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A34" w:rsidRDefault="00D50A34">
      <w:pPr>
        <w:pStyle w:val="a7"/>
        <w:jc w:val="center"/>
        <w:outlineLvl w:val="9"/>
        <w:rPr>
          <w:b/>
          <w:bCs/>
          <w:sz w:val="40"/>
          <w:szCs w:val="40"/>
        </w:rPr>
      </w:pPr>
    </w:p>
    <w:p w:rsidR="00D50A34" w:rsidRDefault="00E3702A">
      <w:pPr>
        <w:pStyle w:val="a7"/>
        <w:jc w:val="center"/>
        <w:outlineLvl w:val="9"/>
        <w:rPr>
          <w:rFonts w:ascii="Bookman Old Style" w:eastAsia="Bookman Old Style" w:hAnsi="Bookman Old Style" w:cs="Bookman Old Style"/>
          <w:b/>
          <w:bCs/>
          <w:caps/>
        </w:rPr>
      </w:pPr>
      <w:r>
        <w:rPr>
          <w:b/>
          <w:bCs/>
          <w:sz w:val="40"/>
          <w:szCs w:val="40"/>
        </w:rPr>
        <w:t>ПРОЕКТ</w:t>
      </w:r>
      <w:r>
        <w:rPr>
          <w:rFonts w:ascii="Bookman Old Style" w:hAnsi="Bookman Old Style"/>
          <w:b/>
          <w:bCs/>
          <w:caps/>
        </w:rPr>
        <w:t xml:space="preserve"> </w:t>
      </w:r>
    </w:p>
    <w:p w:rsidR="00D50A34" w:rsidRDefault="00D50A34">
      <w:pPr>
        <w:pStyle w:val="Textbody"/>
        <w:rPr>
          <w:lang w:val="ru-RU"/>
        </w:rPr>
      </w:pPr>
    </w:p>
    <w:p w:rsidR="00D50A34" w:rsidRDefault="00D50A34">
      <w:pPr>
        <w:pStyle w:val="Textbody"/>
        <w:rPr>
          <w:lang w:val="ru-RU"/>
        </w:rPr>
      </w:pPr>
    </w:p>
    <w:p w:rsidR="00D50A34" w:rsidRDefault="00E3702A">
      <w:pPr>
        <w:pStyle w:val="a7"/>
        <w:jc w:val="center"/>
        <w:outlineLvl w:val="9"/>
        <w:rPr>
          <w:rFonts w:ascii="Bookman Old Style" w:eastAsia="Bookman Old Style" w:hAnsi="Bookman Old Style" w:cs="Bookman Old Style"/>
          <w:b/>
          <w:bCs/>
          <w:caps/>
        </w:rPr>
      </w:pPr>
      <w:r>
        <w:rPr>
          <w:b/>
          <w:bCs/>
          <w:caps/>
        </w:rPr>
        <w:t>министерство культуры российской федерации</w:t>
      </w:r>
    </w:p>
    <w:p w:rsidR="00D50A34" w:rsidRDefault="00E3702A">
      <w:pPr>
        <w:pStyle w:val="a7"/>
        <w:spacing w:before="120"/>
        <w:jc w:val="center"/>
        <w:outlineLvl w:val="9"/>
      </w:pPr>
      <w:r>
        <w:rPr>
          <w:rFonts w:ascii="Bookman Old Style" w:eastAsia="Bookman Old Style" w:hAnsi="Bookman Old Style" w:cs="Bookman Old Style"/>
          <w:b/>
          <w:bCs/>
          <w:caps/>
          <w:noProof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2465704</wp:posOffset>
            </wp:positionH>
            <wp:positionV relativeFrom="line">
              <wp:posOffset>32385</wp:posOffset>
            </wp:positionV>
            <wp:extent cx="755016" cy="763270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jpe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6" cy="7632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D50A34" w:rsidRDefault="00D50A34">
      <w:pPr>
        <w:pStyle w:val="a7"/>
        <w:spacing w:before="120"/>
        <w:outlineLvl w:val="9"/>
        <w:rPr>
          <w:rFonts w:ascii="Bookman Old Style" w:eastAsia="Bookman Old Style" w:hAnsi="Bookman Old Style" w:cs="Bookman Old Style"/>
          <w:b/>
          <w:bCs/>
          <w:caps/>
        </w:rPr>
      </w:pPr>
    </w:p>
    <w:p w:rsidR="00D50A34" w:rsidRDefault="00D50A34">
      <w:pPr>
        <w:pStyle w:val="Textbody"/>
        <w:spacing w:before="120"/>
        <w:rPr>
          <w:rFonts w:ascii="Bookman Old Style" w:eastAsia="Bookman Old Style" w:hAnsi="Bookman Old Style" w:cs="Bookman Old Style"/>
          <w:b w:val="0"/>
          <w:bCs w:val="0"/>
          <w:lang w:val="ru-RU"/>
        </w:rPr>
      </w:pPr>
    </w:p>
    <w:p w:rsidR="00D50A34" w:rsidRDefault="00E3702A">
      <w:pPr>
        <w:pStyle w:val="Textbody"/>
        <w:spacing w:before="120"/>
        <w:jc w:val="center"/>
        <w:rPr>
          <w:rFonts w:ascii="Bookman Old Style" w:eastAsia="Bookman Old Style" w:hAnsi="Bookman Old Style" w:cs="Bookman Old Style"/>
          <w:lang w:val="ru-RU"/>
        </w:rPr>
      </w:pPr>
      <w:r>
        <w:rPr>
          <w:lang w:val="ru-RU"/>
        </w:rPr>
        <w:t>Федеральное казенное предприятие</w:t>
      </w:r>
    </w:p>
    <w:p w:rsidR="00D50A34" w:rsidRDefault="00E3702A">
      <w:pPr>
        <w:pStyle w:val="20"/>
        <w:rPr>
          <w:rFonts w:ascii="Bookman Old Style" w:eastAsia="Bookman Old Style" w:hAnsi="Bookman Old Style" w:cs="Bookman Old Style"/>
          <w:b/>
          <w:bCs/>
          <w:caps/>
        </w:rPr>
      </w:pPr>
      <w:r>
        <w:rPr>
          <w:caps/>
        </w:rPr>
        <w:t>Российская государственная цирковая компания</w:t>
      </w:r>
    </w:p>
    <w:p w:rsidR="00D50A34" w:rsidRDefault="00D50A34">
      <w:pPr>
        <w:pStyle w:val="Textbody"/>
        <w:rPr>
          <w:lang w:val="ru-RU"/>
        </w:rPr>
      </w:pPr>
    </w:p>
    <w:p w:rsidR="00D50A34" w:rsidRDefault="00D50A34">
      <w:pPr>
        <w:pStyle w:val="Textbody"/>
        <w:rPr>
          <w:lang w:val="ru-RU"/>
        </w:rPr>
      </w:pPr>
    </w:p>
    <w:p w:rsidR="00D50A34" w:rsidRDefault="00D50A34">
      <w:pPr>
        <w:pStyle w:val="Textbody"/>
        <w:rPr>
          <w:lang w:val="ru-RU"/>
        </w:rPr>
      </w:pPr>
    </w:p>
    <w:p w:rsidR="00D50A34" w:rsidRDefault="00E3702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ПОЛОЖЕНИЕ О ГАСТРОЛЬНО</w:t>
      </w:r>
      <w:r>
        <w:rPr>
          <w:rFonts w:ascii="Times New Roman" w:hAnsi="Times New Roman"/>
          <w:sz w:val="28"/>
          <w:szCs w:val="28"/>
        </w:rPr>
        <w:t>-</w:t>
      </w:r>
      <w:r w:rsidR="00302221">
        <w:rPr>
          <w:sz w:val="28"/>
          <w:szCs w:val="28"/>
        </w:rPr>
        <w:t>ПРО</w:t>
      </w:r>
      <w:r>
        <w:rPr>
          <w:sz w:val="28"/>
          <w:szCs w:val="28"/>
        </w:rPr>
        <w:t>КАТНОЙ ДЕЯТЕЛЬНОСТИ</w:t>
      </w:r>
    </w:p>
    <w:p w:rsidR="00D50A34" w:rsidRDefault="00E3702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ФКП «РОСГОСЦИРК»</w:t>
      </w:r>
    </w:p>
    <w:p w:rsidR="00D50A34" w:rsidRDefault="00D50A3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0A34" w:rsidRDefault="00E3702A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D50A34" w:rsidRDefault="00E3702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 </w:t>
      </w:r>
      <w:r>
        <w:rPr>
          <w:rFonts w:ascii="Times New Roman" w:hAnsi="Times New Roman"/>
          <w:sz w:val="28"/>
          <w:szCs w:val="28"/>
        </w:rPr>
        <w:t xml:space="preserve">Настоящее Положение о </w:t>
      </w:r>
      <w:r>
        <w:rPr>
          <w:rFonts w:ascii="Times New Roman" w:hAnsi="Times New Roman"/>
          <w:sz w:val="28"/>
          <w:szCs w:val="28"/>
        </w:rPr>
        <w:t>гастрольно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прокатной деятельности ФКП «Росгосцирк»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далее по тексту – Положение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создано в соответствии с действующим гражданским законодательством РФ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Концепцией развития циркового дела в Российской Федерации на период до </w:t>
      </w:r>
      <w:r>
        <w:rPr>
          <w:rFonts w:ascii="Times New Roman" w:hAnsi="Times New Roman"/>
          <w:sz w:val="28"/>
          <w:szCs w:val="28"/>
        </w:rPr>
        <w:t xml:space="preserve">2020 </w:t>
      </w:r>
      <w:r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,  </w:t>
      </w:r>
      <w:r>
        <w:rPr>
          <w:rFonts w:ascii="Times New Roman" w:hAnsi="Times New Roman"/>
          <w:sz w:val="28"/>
          <w:szCs w:val="28"/>
        </w:rPr>
        <w:t>Уставом ФКП «Росгосци</w:t>
      </w:r>
      <w:r>
        <w:rPr>
          <w:rFonts w:ascii="Times New Roman" w:hAnsi="Times New Roman"/>
          <w:sz w:val="28"/>
          <w:szCs w:val="28"/>
        </w:rPr>
        <w:t>рк» и иными внутренними нормативными актами ФКП «Росгосцирк»</w:t>
      </w:r>
      <w:r>
        <w:rPr>
          <w:rFonts w:ascii="Times New Roman" w:hAnsi="Times New Roman"/>
          <w:sz w:val="28"/>
          <w:szCs w:val="28"/>
        </w:rPr>
        <w:t>.</w:t>
      </w:r>
    </w:p>
    <w:p w:rsidR="00D50A34" w:rsidRDefault="00E3702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 </w:t>
      </w:r>
      <w:r>
        <w:rPr>
          <w:rFonts w:ascii="Times New Roman" w:hAnsi="Times New Roman"/>
          <w:sz w:val="28"/>
          <w:szCs w:val="28"/>
        </w:rPr>
        <w:t>Положение закрепляет задачи и принципы организации гастрольно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прокатной деятельности ФКП «Росгосцирк»</w:t>
      </w:r>
      <w:r>
        <w:rPr>
          <w:rFonts w:ascii="Times New Roman" w:hAnsi="Times New Roman"/>
          <w:sz w:val="28"/>
          <w:szCs w:val="28"/>
        </w:rPr>
        <w:t>:</w:t>
      </w:r>
    </w:p>
    <w:p w:rsidR="00D50A34" w:rsidRDefault="00730740">
      <w:pPr>
        <w:pStyle w:val="a8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3702A">
        <w:rPr>
          <w:rFonts w:ascii="Times New Roman" w:hAnsi="Times New Roman"/>
          <w:sz w:val="28"/>
          <w:szCs w:val="28"/>
        </w:rPr>
        <w:t>рганизация в форме публичного исполнения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показа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 xml:space="preserve">проката и других форм использования </w:t>
      </w:r>
      <w:r w:rsidR="00E3702A">
        <w:rPr>
          <w:rFonts w:ascii="Times New Roman" w:hAnsi="Times New Roman"/>
          <w:sz w:val="28"/>
          <w:szCs w:val="28"/>
        </w:rPr>
        <w:t>на территории Российской Федерации и за рубежом произведений циркового и иных жанров искусства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а также организация обменов артистическими группами и исполнителями с зарубежными творческими коллективами</w:t>
      </w:r>
      <w:r w:rsidR="00E3702A">
        <w:rPr>
          <w:rFonts w:ascii="Times New Roman" w:hAnsi="Times New Roman"/>
          <w:sz w:val="28"/>
          <w:szCs w:val="28"/>
        </w:rPr>
        <w:t>;</w:t>
      </w:r>
    </w:p>
    <w:p w:rsidR="00D50A34" w:rsidRDefault="00730740">
      <w:pPr>
        <w:pStyle w:val="a8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</w:t>
      </w:r>
      <w:r w:rsidR="00E3702A">
        <w:rPr>
          <w:rFonts w:ascii="Times New Roman" w:hAnsi="Times New Roman"/>
          <w:sz w:val="28"/>
          <w:szCs w:val="28"/>
        </w:rPr>
        <w:t>рганизация и проведение фестивалей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 xml:space="preserve">творческих </w:t>
      </w:r>
      <w:r w:rsidR="00E3702A">
        <w:rPr>
          <w:rFonts w:ascii="Times New Roman" w:hAnsi="Times New Roman"/>
          <w:sz w:val="28"/>
          <w:szCs w:val="28"/>
        </w:rPr>
        <w:t>смотров и конкурсов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выставок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семинаров и конференций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а также концертов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театральных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спортивных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музыкальных представлений и иных культурно</w:t>
      </w:r>
      <w:r w:rsidR="00E3702A">
        <w:rPr>
          <w:rFonts w:ascii="Times New Roman" w:hAnsi="Times New Roman"/>
          <w:sz w:val="28"/>
          <w:szCs w:val="28"/>
        </w:rPr>
        <w:t>-</w:t>
      </w:r>
      <w:r w:rsidR="00E3702A">
        <w:rPr>
          <w:rFonts w:ascii="Times New Roman" w:hAnsi="Times New Roman"/>
          <w:sz w:val="28"/>
          <w:szCs w:val="28"/>
        </w:rPr>
        <w:t>развлекательных зрелищных мероприятий</w:t>
      </w:r>
      <w:r w:rsidR="00E3702A">
        <w:rPr>
          <w:rFonts w:ascii="Times New Roman" w:hAnsi="Times New Roman"/>
          <w:sz w:val="28"/>
          <w:szCs w:val="28"/>
        </w:rPr>
        <w:t>;</w:t>
      </w:r>
    </w:p>
    <w:p w:rsidR="00D50A34" w:rsidRDefault="00730740">
      <w:pPr>
        <w:pStyle w:val="a8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3702A">
        <w:rPr>
          <w:rFonts w:ascii="Times New Roman" w:hAnsi="Times New Roman"/>
          <w:sz w:val="28"/>
          <w:szCs w:val="28"/>
        </w:rPr>
        <w:t>рганизация и создание сложных инновационных прокатных программ с привлече</w:t>
      </w:r>
      <w:r w:rsidR="00E3702A">
        <w:rPr>
          <w:rFonts w:ascii="Times New Roman" w:hAnsi="Times New Roman"/>
          <w:sz w:val="28"/>
          <w:szCs w:val="28"/>
        </w:rPr>
        <w:t>нием современных рыночных механизмов</w:t>
      </w:r>
      <w:r w:rsidR="00E3702A">
        <w:rPr>
          <w:rFonts w:ascii="Times New Roman" w:hAnsi="Times New Roman"/>
          <w:sz w:val="28"/>
          <w:szCs w:val="28"/>
        </w:rPr>
        <w:t>;</w:t>
      </w:r>
    </w:p>
    <w:p w:rsidR="00D50A34" w:rsidRDefault="00730740">
      <w:pPr>
        <w:pStyle w:val="a8"/>
        <w:numPr>
          <w:ilvl w:val="0"/>
          <w:numId w:val="8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3702A">
        <w:rPr>
          <w:rFonts w:ascii="Times New Roman" w:hAnsi="Times New Roman"/>
          <w:sz w:val="28"/>
          <w:szCs w:val="28"/>
        </w:rPr>
        <w:t>существление выбора контрагентов по организации гастрольно</w:t>
      </w:r>
      <w:r w:rsidR="00E3702A">
        <w:rPr>
          <w:rFonts w:ascii="Times New Roman" w:hAnsi="Times New Roman"/>
          <w:sz w:val="28"/>
          <w:szCs w:val="28"/>
        </w:rPr>
        <w:t>-</w:t>
      </w:r>
      <w:r w:rsidR="00E3702A">
        <w:rPr>
          <w:rFonts w:ascii="Times New Roman" w:hAnsi="Times New Roman"/>
          <w:sz w:val="28"/>
          <w:szCs w:val="28"/>
        </w:rPr>
        <w:t>прокатной деятельности на основании конкурсных процедур</w:t>
      </w:r>
      <w:r w:rsidR="00E3702A">
        <w:rPr>
          <w:rFonts w:ascii="Times New Roman" w:hAnsi="Times New Roman"/>
          <w:sz w:val="28"/>
          <w:szCs w:val="28"/>
        </w:rPr>
        <w:t>.</w:t>
      </w:r>
    </w:p>
    <w:p w:rsidR="00D50A34" w:rsidRDefault="00D50A34">
      <w:p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0A34" w:rsidRDefault="00E3702A">
      <w:pPr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 </w:t>
      </w:r>
      <w:r>
        <w:rPr>
          <w:rFonts w:ascii="Times New Roman" w:hAnsi="Times New Roman"/>
          <w:b/>
          <w:bCs/>
          <w:sz w:val="28"/>
          <w:szCs w:val="28"/>
        </w:rPr>
        <w:t>Термины и определения</w:t>
      </w:r>
    </w:p>
    <w:p w:rsidR="00D50A34" w:rsidRDefault="00E3702A">
      <w:p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2.1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proofErr w:type="gramEnd"/>
      <w:r>
        <w:rPr>
          <w:rFonts w:ascii="Times New Roman" w:hAnsi="Times New Roman"/>
          <w:sz w:val="28"/>
          <w:szCs w:val="28"/>
        </w:rPr>
        <w:t>ля целей настоящего Положения используются следующие определения</w:t>
      </w:r>
      <w:r>
        <w:rPr>
          <w:rFonts w:ascii="Times New Roman" w:hAnsi="Times New Roman"/>
          <w:sz w:val="28"/>
          <w:szCs w:val="28"/>
        </w:rPr>
        <w:t>:</w:t>
      </w:r>
    </w:p>
    <w:p w:rsidR="00D50A34" w:rsidRDefault="00464C99">
      <w:pPr>
        <w:pStyle w:val="a8"/>
        <w:numPr>
          <w:ilvl w:val="0"/>
          <w:numId w:val="10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E3702A">
        <w:rPr>
          <w:rFonts w:ascii="Times New Roman" w:hAnsi="Times New Roman"/>
          <w:sz w:val="28"/>
          <w:szCs w:val="28"/>
        </w:rPr>
        <w:t>астрольно</w:t>
      </w:r>
      <w:r w:rsidR="00E3702A">
        <w:rPr>
          <w:rFonts w:ascii="Times New Roman" w:hAnsi="Times New Roman"/>
          <w:sz w:val="28"/>
          <w:szCs w:val="28"/>
        </w:rPr>
        <w:t>-</w:t>
      </w:r>
      <w:r w:rsidR="00E3702A">
        <w:rPr>
          <w:rFonts w:ascii="Times New Roman" w:hAnsi="Times New Roman"/>
          <w:sz w:val="28"/>
          <w:szCs w:val="28"/>
        </w:rPr>
        <w:t xml:space="preserve">прокатная деятельность </w:t>
      </w:r>
      <w:r w:rsidR="00E3702A">
        <w:rPr>
          <w:rFonts w:ascii="Times New Roman" w:hAnsi="Times New Roman"/>
          <w:sz w:val="28"/>
          <w:szCs w:val="28"/>
        </w:rPr>
        <w:t xml:space="preserve">- </w:t>
      </w:r>
      <w:r w:rsidR="00E3702A">
        <w:rPr>
          <w:rFonts w:ascii="Times New Roman" w:hAnsi="Times New Roman"/>
          <w:sz w:val="28"/>
          <w:szCs w:val="28"/>
        </w:rPr>
        <w:t>деятельность по организации  и проведению</w:t>
      </w:r>
      <w:r w:rsidR="00E3702A">
        <w:rPr>
          <w:rFonts w:ascii="Times New Roman" w:hAnsi="Times New Roman"/>
          <w:sz w:val="28"/>
          <w:szCs w:val="28"/>
        </w:rPr>
        <w:t xml:space="preserve"> </w:t>
      </w:r>
      <w:r w:rsidR="00E3702A">
        <w:rPr>
          <w:rFonts w:ascii="Times New Roman" w:hAnsi="Times New Roman"/>
          <w:sz w:val="28"/>
          <w:szCs w:val="28"/>
        </w:rPr>
        <w:t>цирковых представлений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культурно</w:t>
      </w:r>
      <w:r w:rsidR="00E3702A">
        <w:rPr>
          <w:rFonts w:ascii="Times New Roman" w:hAnsi="Times New Roman"/>
          <w:sz w:val="28"/>
          <w:szCs w:val="28"/>
        </w:rPr>
        <w:t>-</w:t>
      </w:r>
      <w:r w:rsidR="00E3702A">
        <w:rPr>
          <w:rFonts w:ascii="Times New Roman" w:hAnsi="Times New Roman"/>
          <w:sz w:val="28"/>
          <w:szCs w:val="28"/>
        </w:rPr>
        <w:t>зрелищных мероприятий с участием артистов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вспомогательного и обслуживающего персонала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животных с использованием реквизитной  и костюмной баз</w:t>
      </w:r>
      <w:r w:rsidR="00E3702A">
        <w:rPr>
          <w:rFonts w:ascii="Times New Roman" w:hAnsi="Times New Roman"/>
          <w:sz w:val="28"/>
          <w:szCs w:val="28"/>
        </w:rPr>
        <w:t>ы ФКП «Росгосцирк»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предусматривающая получение доходов</w:t>
      </w:r>
      <w:r w:rsidR="00E3702A">
        <w:rPr>
          <w:rFonts w:ascii="Times New Roman" w:hAnsi="Times New Roman"/>
          <w:sz w:val="28"/>
          <w:szCs w:val="28"/>
        </w:rPr>
        <w:t>;</w:t>
      </w:r>
    </w:p>
    <w:p w:rsidR="00D50A34" w:rsidRDefault="00464C99">
      <w:pPr>
        <w:pStyle w:val="a8"/>
        <w:numPr>
          <w:ilvl w:val="0"/>
          <w:numId w:val="12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E3702A">
        <w:rPr>
          <w:rFonts w:ascii="Times New Roman" w:hAnsi="Times New Roman"/>
          <w:sz w:val="28"/>
          <w:szCs w:val="28"/>
        </w:rPr>
        <w:t>ультурно</w:t>
      </w:r>
      <w:r w:rsidR="00E3702A">
        <w:rPr>
          <w:rFonts w:ascii="Times New Roman" w:hAnsi="Times New Roman"/>
          <w:sz w:val="28"/>
          <w:szCs w:val="28"/>
        </w:rPr>
        <w:t>-</w:t>
      </w:r>
      <w:r w:rsidR="00E3702A">
        <w:rPr>
          <w:rFonts w:ascii="Times New Roman" w:hAnsi="Times New Roman"/>
          <w:sz w:val="28"/>
          <w:szCs w:val="28"/>
        </w:rPr>
        <w:t xml:space="preserve">зрелищное мероприятие </w:t>
      </w:r>
      <w:r w:rsidR="00E3702A">
        <w:rPr>
          <w:rFonts w:ascii="Times New Roman" w:hAnsi="Times New Roman"/>
          <w:sz w:val="28"/>
          <w:szCs w:val="28"/>
        </w:rPr>
        <w:t xml:space="preserve">- </w:t>
      </w:r>
      <w:r w:rsidR="00E3702A">
        <w:rPr>
          <w:rFonts w:ascii="Times New Roman" w:hAnsi="Times New Roman"/>
          <w:sz w:val="28"/>
          <w:szCs w:val="28"/>
        </w:rPr>
        <w:t>концерт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спектакль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цирковое представление и иной вид художественно</w:t>
      </w:r>
      <w:r w:rsidR="00E3702A">
        <w:rPr>
          <w:rFonts w:ascii="Times New Roman" w:hAnsi="Times New Roman"/>
          <w:sz w:val="28"/>
          <w:szCs w:val="28"/>
        </w:rPr>
        <w:t>-</w:t>
      </w:r>
      <w:r w:rsidR="00E3702A">
        <w:rPr>
          <w:rFonts w:ascii="Times New Roman" w:hAnsi="Times New Roman"/>
          <w:sz w:val="28"/>
          <w:szCs w:val="28"/>
        </w:rPr>
        <w:t>исполнительского творчества</w:t>
      </w:r>
      <w:r w:rsidR="00E3702A">
        <w:rPr>
          <w:rFonts w:ascii="Times New Roman" w:hAnsi="Times New Roman"/>
          <w:sz w:val="28"/>
          <w:szCs w:val="28"/>
        </w:rPr>
        <w:t>;</w:t>
      </w:r>
    </w:p>
    <w:p w:rsidR="00D50A34" w:rsidRDefault="00464C99">
      <w:pPr>
        <w:pStyle w:val="a8"/>
        <w:numPr>
          <w:ilvl w:val="0"/>
          <w:numId w:val="14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E3702A">
        <w:rPr>
          <w:rFonts w:ascii="Times New Roman" w:hAnsi="Times New Roman"/>
          <w:sz w:val="28"/>
          <w:szCs w:val="28"/>
        </w:rPr>
        <w:t xml:space="preserve">обственная  сценическая  площадка  </w:t>
      </w:r>
      <w:r w:rsidR="00E3702A">
        <w:rPr>
          <w:rFonts w:ascii="Times New Roman" w:hAnsi="Times New Roman"/>
          <w:sz w:val="28"/>
          <w:szCs w:val="28"/>
        </w:rPr>
        <w:t xml:space="preserve">- </w:t>
      </w:r>
      <w:r w:rsidR="00E3702A">
        <w:rPr>
          <w:rFonts w:ascii="Times New Roman" w:hAnsi="Times New Roman"/>
          <w:sz w:val="28"/>
          <w:szCs w:val="28"/>
        </w:rPr>
        <w:t>помещение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находящееся на бала</w:t>
      </w:r>
      <w:r w:rsidR="00E3702A">
        <w:rPr>
          <w:rFonts w:ascii="Times New Roman" w:hAnsi="Times New Roman"/>
          <w:sz w:val="28"/>
          <w:szCs w:val="28"/>
        </w:rPr>
        <w:t xml:space="preserve">нсе ФКП «Росгосцирк» </w:t>
      </w:r>
      <w:r w:rsidR="00E3702A">
        <w:rPr>
          <w:rFonts w:ascii="Times New Roman" w:hAnsi="Times New Roman"/>
          <w:sz w:val="28"/>
          <w:szCs w:val="28"/>
        </w:rPr>
        <w:t>(</w:t>
      </w:r>
      <w:r w:rsidR="00E3702A">
        <w:rPr>
          <w:rFonts w:ascii="Times New Roman" w:hAnsi="Times New Roman"/>
          <w:sz w:val="28"/>
          <w:szCs w:val="28"/>
        </w:rPr>
        <w:t>Филиал ФКП «Росгосцирк»</w:t>
      </w:r>
      <w:r w:rsidR="00730740">
        <w:rPr>
          <w:rFonts w:ascii="Times New Roman" w:hAnsi="Times New Roman"/>
          <w:sz w:val="28"/>
          <w:szCs w:val="28"/>
        </w:rPr>
        <w:t>);</w:t>
      </w:r>
    </w:p>
    <w:p w:rsidR="00D50A34" w:rsidRDefault="00464C99">
      <w:pPr>
        <w:pStyle w:val="a8"/>
        <w:numPr>
          <w:ilvl w:val="0"/>
          <w:numId w:val="16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E3702A">
        <w:rPr>
          <w:rFonts w:ascii="Times New Roman" w:hAnsi="Times New Roman"/>
          <w:sz w:val="28"/>
          <w:szCs w:val="28"/>
        </w:rPr>
        <w:t xml:space="preserve">торонняя сценическая площадка </w:t>
      </w:r>
      <w:r w:rsidR="00E3702A">
        <w:rPr>
          <w:rFonts w:ascii="Times New Roman" w:hAnsi="Times New Roman"/>
          <w:sz w:val="28"/>
          <w:szCs w:val="28"/>
        </w:rPr>
        <w:t xml:space="preserve">- </w:t>
      </w:r>
      <w:r w:rsidR="00E3702A">
        <w:rPr>
          <w:rFonts w:ascii="Times New Roman" w:hAnsi="Times New Roman"/>
          <w:sz w:val="28"/>
          <w:szCs w:val="28"/>
        </w:rPr>
        <w:t>помещение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не принадлежащее  ФКП «Росгосцирк»</w:t>
      </w:r>
      <w:r w:rsidR="00730740">
        <w:rPr>
          <w:rFonts w:ascii="Times New Roman" w:hAnsi="Times New Roman"/>
          <w:sz w:val="28"/>
          <w:szCs w:val="28"/>
        </w:rPr>
        <w:t>;</w:t>
      </w:r>
    </w:p>
    <w:p w:rsidR="00D50A34" w:rsidRDefault="00E3702A">
      <w:pPr>
        <w:pStyle w:val="a8"/>
        <w:numPr>
          <w:ilvl w:val="0"/>
          <w:numId w:val="16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Продюсер </w:t>
      </w: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организацией и осуществляет финансирование создания творческого продукта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участвует в творческом процессе</w:t>
      </w:r>
      <w:r>
        <w:rPr>
          <w:rFonts w:ascii="Times New Roman" w:hAnsi="Times New Roman"/>
          <w:sz w:val="28"/>
          <w:szCs w:val="28"/>
        </w:rPr>
        <w:t xml:space="preserve"> его создания</w:t>
      </w:r>
      <w:r w:rsidR="00730740">
        <w:rPr>
          <w:rFonts w:ascii="Times New Roman" w:hAnsi="Times New Roman"/>
          <w:sz w:val="28"/>
          <w:szCs w:val="28"/>
        </w:rPr>
        <w:t>;</w:t>
      </w:r>
    </w:p>
    <w:p w:rsidR="00D50A34" w:rsidRDefault="00464C99">
      <w:pPr>
        <w:pStyle w:val="a8"/>
        <w:numPr>
          <w:ilvl w:val="0"/>
          <w:numId w:val="18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Прокатчик – юридическое лицо - резиденты и нерезиденты</w:t>
      </w:r>
      <w:r w:rsidR="00E3702A">
        <w:rPr>
          <w:rFonts w:ascii="Times New Roman" w:hAnsi="Times New Roman"/>
          <w:sz w:val="28"/>
          <w:szCs w:val="28"/>
        </w:rPr>
        <w:t xml:space="preserve"> РФ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</w:t>
      </w:r>
      <w:r w:rsidR="00E3702A">
        <w:rPr>
          <w:rFonts w:ascii="Times New Roman" w:hAnsi="Times New Roman"/>
          <w:sz w:val="28"/>
          <w:szCs w:val="28"/>
        </w:rPr>
        <w:t>же индивидуальные предприниматели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осуществляющие совместную гастрольно</w:t>
      </w:r>
      <w:r w:rsidR="00E3702A">
        <w:rPr>
          <w:rFonts w:ascii="Times New Roman" w:hAnsi="Times New Roman"/>
          <w:sz w:val="28"/>
          <w:szCs w:val="28"/>
        </w:rPr>
        <w:t>-</w:t>
      </w:r>
      <w:r w:rsidR="00E3702A">
        <w:rPr>
          <w:rFonts w:ascii="Times New Roman" w:hAnsi="Times New Roman"/>
          <w:sz w:val="28"/>
          <w:szCs w:val="28"/>
        </w:rPr>
        <w:t>прокатную деятельность с ФКП «Росгосцирк»</w:t>
      </w:r>
      <w:r w:rsidR="00730740">
        <w:rPr>
          <w:rFonts w:ascii="Times New Roman" w:hAnsi="Times New Roman"/>
          <w:sz w:val="28"/>
          <w:szCs w:val="28"/>
        </w:rPr>
        <w:t>;</w:t>
      </w:r>
      <w:r w:rsidR="00E3702A">
        <w:rPr>
          <w:rFonts w:ascii="Times New Roman" w:hAnsi="Times New Roman"/>
          <w:sz w:val="28"/>
          <w:szCs w:val="28"/>
        </w:rPr>
        <w:t xml:space="preserve"> </w:t>
      </w:r>
    </w:p>
    <w:p w:rsidR="00464C99" w:rsidRPr="00464C99" w:rsidRDefault="00464C99" w:rsidP="00464C99">
      <w:pPr>
        <w:pStyle w:val="a8"/>
        <w:numPr>
          <w:ilvl w:val="0"/>
          <w:numId w:val="20"/>
        </w:num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- </w:t>
      </w:r>
      <w:r w:rsidR="00E3702A">
        <w:rPr>
          <w:rFonts w:ascii="Times New Roman" w:hAnsi="Times New Roman"/>
          <w:sz w:val="28"/>
          <w:szCs w:val="28"/>
        </w:rPr>
        <w:t>спектакль</w:t>
      </w:r>
      <w:r w:rsidR="00E3702A">
        <w:rPr>
          <w:rFonts w:ascii="Times New Roman" w:hAnsi="Times New Roman"/>
          <w:sz w:val="28"/>
          <w:szCs w:val="28"/>
        </w:rPr>
        <w:t xml:space="preserve">, </w:t>
      </w:r>
      <w:r w:rsidR="00E3702A">
        <w:rPr>
          <w:rFonts w:ascii="Times New Roman" w:hAnsi="Times New Roman"/>
          <w:sz w:val="28"/>
          <w:szCs w:val="28"/>
        </w:rPr>
        <w:t>цирковое представление или сборные номер</w:t>
      </w:r>
      <w:r w:rsidR="00E3702A">
        <w:rPr>
          <w:rFonts w:ascii="Times New Roman" w:hAnsi="Times New Roman"/>
          <w:sz w:val="28"/>
          <w:szCs w:val="28"/>
        </w:rPr>
        <w:t>а</w:t>
      </w:r>
      <w:r w:rsidR="00730740">
        <w:rPr>
          <w:rFonts w:ascii="Times New Roman" w:hAnsi="Times New Roman"/>
          <w:sz w:val="28"/>
          <w:szCs w:val="28"/>
        </w:rPr>
        <w:t>;</w:t>
      </w:r>
    </w:p>
    <w:p w:rsidR="00464C99" w:rsidRPr="00464C99" w:rsidRDefault="00E3702A" w:rsidP="00464C99">
      <w:pPr>
        <w:pStyle w:val="a8"/>
        <w:numPr>
          <w:ilvl w:val="0"/>
          <w:numId w:val="20"/>
        </w:num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4C99">
        <w:rPr>
          <w:rFonts w:ascii="Times New Roman" w:hAnsi="Times New Roman"/>
          <w:sz w:val="28"/>
          <w:szCs w:val="28"/>
        </w:rPr>
        <w:t>Состав программы – количество номеров</w:t>
      </w:r>
      <w:r w:rsidRPr="00464C99">
        <w:rPr>
          <w:rFonts w:ascii="Times New Roman" w:hAnsi="Times New Roman"/>
          <w:sz w:val="28"/>
          <w:szCs w:val="28"/>
        </w:rPr>
        <w:t xml:space="preserve">, </w:t>
      </w:r>
      <w:r w:rsidRPr="00464C99">
        <w:rPr>
          <w:rFonts w:ascii="Times New Roman" w:hAnsi="Times New Roman"/>
          <w:sz w:val="28"/>
          <w:szCs w:val="28"/>
        </w:rPr>
        <w:t>входящих в программу</w:t>
      </w:r>
      <w:r w:rsidR="00730740">
        <w:rPr>
          <w:rFonts w:ascii="Times New Roman" w:hAnsi="Times New Roman"/>
          <w:sz w:val="28"/>
          <w:szCs w:val="28"/>
        </w:rPr>
        <w:t>;</w:t>
      </w:r>
      <w:r w:rsidRPr="00464C99">
        <w:rPr>
          <w:rFonts w:ascii="Times New Roman" w:hAnsi="Times New Roman"/>
          <w:sz w:val="28"/>
          <w:szCs w:val="28"/>
        </w:rPr>
        <w:t xml:space="preserve"> </w:t>
      </w:r>
    </w:p>
    <w:p w:rsidR="00464C99" w:rsidRPr="00464C99" w:rsidRDefault="00E3702A" w:rsidP="00464C99">
      <w:pPr>
        <w:pStyle w:val="a8"/>
        <w:numPr>
          <w:ilvl w:val="0"/>
          <w:numId w:val="20"/>
        </w:num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4C99">
        <w:rPr>
          <w:rFonts w:ascii="Times New Roman" w:hAnsi="Times New Roman"/>
          <w:sz w:val="28"/>
          <w:szCs w:val="28"/>
        </w:rPr>
        <w:t>Маршрут – последовательность работы программ на площадках ФКП «Росгосцирк» и на сторонних площадках</w:t>
      </w:r>
      <w:r w:rsidRPr="00464C99">
        <w:rPr>
          <w:rFonts w:ascii="Times New Roman" w:hAnsi="Times New Roman"/>
          <w:sz w:val="28"/>
          <w:szCs w:val="28"/>
        </w:rPr>
        <w:t xml:space="preserve"> </w:t>
      </w:r>
      <w:r w:rsidRPr="00464C99">
        <w:rPr>
          <w:rFonts w:ascii="Times New Roman" w:hAnsi="Times New Roman"/>
          <w:sz w:val="28"/>
          <w:szCs w:val="28"/>
        </w:rPr>
        <w:t xml:space="preserve">в определенный период времени </w:t>
      </w:r>
      <w:r w:rsidRPr="00464C99">
        <w:rPr>
          <w:rFonts w:ascii="Times New Roman" w:hAnsi="Times New Roman"/>
          <w:sz w:val="28"/>
          <w:szCs w:val="28"/>
        </w:rPr>
        <w:t>(</w:t>
      </w:r>
      <w:r w:rsidRPr="00464C99">
        <w:rPr>
          <w:rFonts w:ascii="Times New Roman" w:hAnsi="Times New Roman"/>
          <w:sz w:val="28"/>
          <w:szCs w:val="28"/>
        </w:rPr>
        <w:t>гастрольный период</w:t>
      </w:r>
      <w:r w:rsidR="00730740">
        <w:rPr>
          <w:rFonts w:ascii="Times New Roman" w:hAnsi="Times New Roman"/>
          <w:sz w:val="28"/>
          <w:szCs w:val="28"/>
        </w:rPr>
        <w:t>);</w:t>
      </w:r>
      <w:r w:rsidRPr="00464C99">
        <w:rPr>
          <w:rFonts w:ascii="Times New Roman" w:hAnsi="Times New Roman"/>
          <w:sz w:val="28"/>
          <w:szCs w:val="28"/>
        </w:rPr>
        <w:t xml:space="preserve"> </w:t>
      </w:r>
    </w:p>
    <w:p w:rsidR="00464C99" w:rsidRPr="00464C99" w:rsidRDefault="00E3702A" w:rsidP="00464C99">
      <w:pPr>
        <w:pStyle w:val="a8"/>
        <w:numPr>
          <w:ilvl w:val="0"/>
          <w:numId w:val="20"/>
        </w:num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4C99">
        <w:rPr>
          <w:rFonts w:ascii="Times New Roman" w:hAnsi="Times New Roman"/>
          <w:sz w:val="28"/>
          <w:szCs w:val="28"/>
        </w:rPr>
        <w:lastRenderedPageBreak/>
        <w:t xml:space="preserve">Гастрольный период – временной промежуток </w:t>
      </w:r>
      <w:r w:rsidRPr="00464C99">
        <w:rPr>
          <w:rFonts w:ascii="Times New Roman" w:hAnsi="Times New Roman"/>
          <w:sz w:val="28"/>
          <w:szCs w:val="28"/>
        </w:rPr>
        <w:t>(</w:t>
      </w:r>
      <w:r w:rsidRPr="00464C99">
        <w:rPr>
          <w:rFonts w:ascii="Times New Roman" w:hAnsi="Times New Roman"/>
          <w:sz w:val="28"/>
          <w:szCs w:val="28"/>
        </w:rPr>
        <w:t xml:space="preserve">от </w:t>
      </w:r>
      <w:r w:rsidRPr="00464C99">
        <w:rPr>
          <w:rFonts w:ascii="Times New Roman" w:hAnsi="Times New Roman"/>
          <w:sz w:val="28"/>
          <w:szCs w:val="28"/>
        </w:rPr>
        <w:t xml:space="preserve">1 </w:t>
      </w:r>
      <w:r w:rsidRPr="00464C99">
        <w:rPr>
          <w:rFonts w:ascii="Times New Roman" w:hAnsi="Times New Roman"/>
          <w:sz w:val="28"/>
          <w:szCs w:val="28"/>
        </w:rPr>
        <w:t xml:space="preserve">до </w:t>
      </w:r>
      <w:r w:rsidRPr="00464C99">
        <w:rPr>
          <w:rFonts w:ascii="Times New Roman" w:hAnsi="Times New Roman"/>
          <w:sz w:val="28"/>
          <w:szCs w:val="28"/>
        </w:rPr>
        <w:t xml:space="preserve">2 </w:t>
      </w:r>
      <w:r w:rsidRPr="00464C99">
        <w:rPr>
          <w:rFonts w:ascii="Times New Roman" w:hAnsi="Times New Roman"/>
          <w:sz w:val="28"/>
          <w:szCs w:val="28"/>
        </w:rPr>
        <w:t>месяцев</w:t>
      </w:r>
      <w:r w:rsidRPr="00464C99">
        <w:rPr>
          <w:rFonts w:ascii="Times New Roman" w:hAnsi="Times New Roman"/>
          <w:sz w:val="28"/>
          <w:szCs w:val="28"/>
        </w:rPr>
        <w:t xml:space="preserve">) </w:t>
      </w:r>
      <w:r w:rsidRPr="00464C99">
        <w:rPr>
          <w:rFonts w:ascii="Times New Roman" w:hAnsi="Times New Roman"/>
          <w:sz w:val="28"/>
          <w:szCs w:val="28"/>
        </w:rPr>
        <w:t>работы программ на одной сценической площадке</w:t>
      </w:r>
      <w:r w:rsidR="00730740">
        <w:rPr>
          <w:rFonts w:ascii="Times New Roman" w:hAnsi="Times New Roman"/>
          <w:sz w:val="28"/>
          <w:szCs w:val="28"/>
        </w:rPr>
        <w:t>;</w:t>
      </w:r>
      <w:r w:rsidRPr="00464C99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464C99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D50A34" w:rsidRPr="00464C99" w:rsidRDefault="00E3702A" w:rsidP="00464C99">
      <w:pPr>
        <w:pStyle w:val="a8"/>
        <w:numPr>
          <w:ilvl w:val="0"/>
          <w:numId w:val="20"/>
        </w:num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4C99">
        <w:rPr>
          <w:rFonts w:ascii="Times New Roman" w:hAnsi="Times New Roman"/>
          <w:sz w:val="28"/>
          <w:szCs w:val="28"/>
        </w:rPr>
        <w:t xml:space="preserve">Прокатный сезон </w:t>
      </w:r>
      <w:r w:rsidRPr="00464C99">
        <w:rPr>
          <w:rFonts w:ascii="Times New Roman" w:hAnsi="Times New Roman"/>
          <w:sz w:val="28"/>
          <w:szCs w:val="28"/>
        </w:rPr>
        <w:t xml:space="preserve">- </w:t>
      </w:r>
      <w:r w:rsidRPr="00464C99">
        <w:rPr>
          <w:rFonts w:ascii="Times New Roman" w:hAnsi="Times New Roman"/>
          <w:sz w:val="28"/>
          <w:szCs w:val="28"/>
        </w:rPr>
        <w:t>период осуществления гастролей с сентября по май</w:t>
      </w:r>
      <w:r w:rsidRPr="00464C99">
        <w:rPr>
          <w:rFonts w:ascii="Times New Roman" w:hAnsi="Times New Roman"/>
          <w:sz w:val="28"/>
          <w:szCs w:val="28"/>
        </w:rPr>
        <w:t>.</w:t>
      </w:r>
    </w:p>
    <w:p w:rsidR="00D50A34" w:rsidRDefault="00D50A3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0A34" w:rsidRDefault="00E3702A">
      <w:pPr>
        <w:spacing w:after="10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 </w:t>
      </w:r>
      <w:r>
        <w:rPr>
          <w:rFonts w:ascii="Times New Roman" w:hAnsi="Times New Roman"/>
          <w:b/>
          <w:bCs/>
          <w:sz w:val="28"/>
          <w:szCs w:val="28"/>
        </w:rPr>
        <w:t>Самостоя</w:t>
      </w:r>
      <w:r>
        <w:rPr>
          <w:rFonts w:ascii="Times New Roman" w:hAnsi="Times New Roman"/>
          <w:b/>
          <w:bCs/>
          <w:sz w:val="28"/>
          <w:szCs w:val="28"/>
        </w:rPr>
        <w:t>тельная гастрольно</w:t>
      </w:r>
      <w:r>
        <w:rPr>
          <w:rFonts w:ascii="Times New Roman" w:hAnsi="Times New Roman"/>
          <w:b/>
          <w:bCs/>
          <w:sz w:val="28"/>
          <w:szCs w:val="28"/>
        </w:rPr>
        <w:t>-</w:t>
      </w:r>
      <w:r>
        <w:rPr>
          <w:rFonts w:ascii="Times New Roman" w:hAnsi="Times New Roman"/>
          <w:b/>
          <w:bCs/>
          <w:sz w:val="28"/>
          <w:szCs w:val="28"/>
        </w:rPr>
        <w:t>прокатная деятельность ФКП «Росгосцирк»</w:t>
      </w:r>
    </w:p>
    <w:p w:rsidR="00D50A34" w:rsidRDefault="00E3702A">
      <w:p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 </w:t>
      </w:r>
      <w:r>
        <w:rPr>
          <w:rFonts w:ascii="Times New Roman" w:hAnsi="Times New Roman"/>
          <w:sz w:val="28"/>
          <w:szCs w:val="28"/>
        </w:rPr>
        <w:t>ФКП «Росгосцирк» осуществляет гастрольно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прокатную </w:t>
      </w:r>
      <w:proofErr w:type="gramStart"/>
      <w:r>
        <w:rPr>
          <w:rFonts w:ascii="Times New Roman" w:hAnsi="Times New Roman"/>
          <w:sz w:val="28"/>
          <w:szCs w:val="28"/>
        </w:rPr>
        <w:t>деятельность</w:t>
      </w:r>
      <w:proofErr w:type="gramEnd"/>
      <w:r w:rsidR="00464C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как на собственных сценических площадках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так и на сторонних сценических площадках на территории Российской Федерации и за е</w:t>
      </w:r>
      <w:r w:rsidR="00730740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 xml:space="preserve"> пр</w:t>
      </w:r>
      <w:r>
        <w:rPr>
          <w:rFonts w:ascii="Times New Roman" w:hAnsi="Times New Roman"/>
          <w:sz w:val="28"/>
          <w:szCs w:val="28"/>
        </w:rPr>
        <w:t>еделами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50A34" w:rsidRDefault="00E3702A">
      <w:p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 </w:t>
      </w:r>
      <w:r>
        <w:rPr>
          <w:rFonts w:ascii="Times New Roman" w:hAnsi="Times New Roman"/>
          <w:sz w:val="28"/>
          <w:szCs w:val="28"/>
        </w:rPr>
        <w:t>Организацией самостоятельной гастрольно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прокатной деяте</w:t>
      </w:r>
      <w:r w:rsidR="00464C99">
        <w:rPr>
          <w:rFonts w:ascii="Times New Roman" w:hAnsi="Times New Roman"/>
          <w:sz w:val="28"/>
          <w:szCs w:val="28"/>
        </w:rPr>
        <w:t>льности ФКП «Росгосцирк» занимае</w:t>
      </w:r>
      <w:r>
        <w:rPr>
          <w:rFonts w:ascii="Times New Roman" w:hAnsi="Times New Roman"/>
          <w:sz w:val="28"/>
          <w:szCs w:val="28"/>
        </w:rPr>
        <w:t>тся ответственное структурное подразделение – Отдел</w:t>
      </w:r>
      <w:r>
        <w:rPr>
          <w:rFonts w:ascii="Times New Roman" w:hAnsi="Times New Roman"/>
          <w:sz w:val="28"/>
          <w:szCs w:val="28"/>
        </w:rPr>
        <w:t xml:space="preserve"> проката программ ФКП «Росгосцирк» в соответствии с «Положением об Отделе проката программ»</w:t>
      </w:r>
      <w:r>
        <w:rPr>
          <w:rFonts w:ascii="Times New Roman" w:hAnsi="Times New Roman"/>
          <w:sz w:val="28"/>
          <w:szCs w:val="28"/>
        </w:rPr>
        <w:t>.</w:t>
      </w:r>
    </w:p>
    <w:p w:rsidR="00D50A34" w:rsidRDefault="00E3702A">
      <w:pPr>
        <w:spacing w:after="10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 </w:t>
      </w:r>
      <w:r>
        <w:rPr>
          <w:rFonts w:ascii="Times New Roman" w:hAnsi="Times New Roman"/>
          <w:b/>
          <w:bCs/>
          <w:sz w:val="28"/>
          <w:szCs w:val="28"/>
        </w:rPr>
        <w:t>Порядо</w:t>
      </w:r>
      <w:r>
        <w:rPr>
          <w:rFonts w:ascii="Times New Roman" w:hAnsi="Times New Roman"/>
          <w:b/>
          <w:bCs/>
          <w:sz w:val="28"/>
          <w:szCs w:val="28"/>
        </w:rPr>
        <w:t>к формирования программ для осуществления прокатной деятельности</w:t>
      </w:r>
    </w:p>
    <w:p w:rsidR="00D50A34" w:rsidRDefault="00E3702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осуществления совместной прокатной деятельности привлекаются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как сторонние организации и ИП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так и артисты ФКП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Росгосцирк</w:t>
      </w:r>
      <w:r>
        <w:rPr>
          <w:rFonts w:ascii="Times New Roman" w:hAnsi="Times New Roman"/>
          <w:sz w:val="28"/>
          <w:szCs w:val="28"/>
        </w:rPr>
        <w:t xml:space="preserve">". </w:t>
      </w:r>
      <w:r>
        <w:rPr>
          <w:rFonts w:ascii="Times New Roman" w:hAnsi="Times New Roman"/>
          <w:sz w:val="28"/>
          <w:szCs w:val="28"/>
        </w:rPr>
        <w:t>Для этих целей допускаются продюсеры и прокатчики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которые ос</w:t>
      </w:r>
      <w:r>
        <w:rPr>
          <w:rFonts w:ascii="Times New Roman" w:hAnsi="Times New Roman"/>
          <w:sz w:val="28"/>
          <w:szCs w:val="28"/>
        </w:rPr>
        <w:t xml:space="preserve">уществляют </w:t>
      </w:r>
      <w:proofErr w:type="spellStart"/>
      <w:r>
        <w:rPr>
          <w:rFonts w:ascii="Times New Roman" w:hAnsi="Times New Roman"/>
          <w:sz w:val="28"/>
          <w:szCs w:val="28"/>
        </w:rPr>
        <w:t>продюсирование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создание и финансирование совместного творческого продукта по принципам ГЧП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государственного частного партнерства</w:t>
      </w:r>
      <w:r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На этой основе производится совместное с ФКП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Росгосцирк</w:t>
      </w:r>
      <w:r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sz w:val="28"/>
          <w:szCs w:val="28"/>
        </w:rPr>
        <w:t>финансирование проката шоу и цирковых программ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</w:t>
      </w:r>
      <w:r w:rsidR="00464C99">
        <w:rPr>
          <w:rFonts w:ascii="Times New Roman" w:hAnsi="Times New Roman"/>
          <w:sz w:val="28"/>
          <w:szCs w:val="28"/>
        </w:rPr>
        <w:t xml:space="preserve"> так</w:t>
      </w:r>
      <w:r>
        <w:rPr>
          <w:rFonts w:ascii="Times New Roman" w:hAnsi="Times New Roman"/>
          <w:sz w:val="28"/>
          <w:szCs w:val="28"/>
        </w:rPr>
        <w:t>же инвестирование постановочных и творческих проектов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50A34" w:rsidRDefault="00E3702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реализации вышеуказанных целей ФКП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Росгосцирк</w:t>
      </w:r>
      <w:r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sz w:val="28"/>
          <w:szCs w:val="28"/>
        </w:rPr>
        <w:t xml:space="preserve">заключает с прокатчиком  договор на прокатный сезон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с сентября по май</w:t>
      </w:r>
      <w:r>
        <w:rPr>
          <w:rFonts w:ascii="Times New Roman" w:hAnsi="Times New Roman"/>
          <w:sz w:val="28"/>
          <w:szCs w:val="28"/>
        </w:rPr>
        <w:t xml:space="preserve">)  </w:t>
      </w:r>
      <w:r>
        <w:rPr>
          <w:rFonts w:ascii="Times New Roman" w:hAnsi="Times New Roman"/>
          <w:sz w:val="28"/>
          <w:szCs w:val="28"/>
        </w:rPr>
        <w:t>и летний период по соглашению сторон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50A34" w:rsidRDefault="00E3702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оценки программы прока</w:t>
      </w:r>
      <w:r>
        <w:rPr>
          <w:rFonts w:ascii="Times New Roman" w:hAnsi="Times New Roman"/>
          <w:sz w:val="28"/>
          <w:szCs w:val="28"/>
        </w:rPr>
        <w:t>тчика и принципы отбора прокатчика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D50A34" w:rsidRDefault="00E3702A">
      <w:pPr>
        <w:numPr>
          <w:ilvl w:val="0"/>
          <w:numId w:val="30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Положительная деловая репутация прокатчика</w:t>
      </w:r>
      <w:r w:rsidR="00730740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50A34" w:rsidRDefault="00E3702A">
      <w:pPr>
        <w:numPr>
          <w:ilvl w:val="0"/>
          <w:numId w:val="30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Высокий  </w:t>
      </w:r>
      <w:r>
        <w:rPr>
          <w:rFonts w:ascii="Times New Roman" w:hAnsi="Times New Roman"/>
          <w:sz w:val="28"/>
          <w:szCs w:val="28"/>
        </w:rPr>
        <w:t>художественный уровень цирко</w:t>
      </w:r>
      <w:r w:rsidR="00730740">
        <w:rPr>
          <w:rFonts w:ascii="Times New Roman" w:hAnsi="Times New Roman"/>
          <w:sz w:val="28"/>
          <w:szCs w:val="28"/>
        </w:rPr>
        <w:t>вых представлений и   культурно-</w:t>
      </w:r>
      <w:r>
        <w:rPr>
          <w:rFonts w:ascii="Times New Roman" w:hAnsi="Times New Roman"/>
          <w:sz w:val="28"/>
          <w:szCs w:val="28"/>
        </w:rPr>
        <w:t>зрелищных мероприятий и иных программ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продвижение лучших достижений циркового искусства</w:t>
      </w:r>
      <w:r w:rsidR="00730740">
        <w:rPr>
          <w:rFonts w:ascii="Times New Roman" w:hAnsi="Times New Roman"/>
          <w:sz w:val="28"/>
          <w:szCs w:val="28"/>
        </w:rPr>
        <w:t>;</w:t>
      </w:r>
    </w:p>
    <w:p w:rsidR="00D50A34" w:rsidRDefault="00E3702A">
      <w:pPr>
        <w:numPr>
          <w:ilvl w:val="0"/>
          <w:numId w:val="30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Отсутствие з</w:t>
      </w:r>
      <w:r>
        <w:rPr>
          <w:rFonts w:ascii="Times New Roman" w:hAnsi="Times New Roman"/>
          <w:sz w:val="28"/>
          <w:szCs w:val="28"/>
        </w:rPr>
        <w:t xml:space="preserve">адолженности перед ФКП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Росгосцирк</w:t>
      </w:r>
      <w:r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sz w:val="28"/>
          <w:szCs w:val="28"/>
        </w:rPr>
        <w:t>и его филиалами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течение не менее двух прокатных периодов подряд</w:t>
      </w:r>
      <w:r>
        <w:rPr>
          <w:rFonts w:ascii="Times New Roman" w:hAnsi="Times New Roman"/>
          <w:sz w:val="28"/>
          <w:szCs w:val="28"/>
        </w:rPr>
        <w:t>.</w:t>
      </w:r>
    </w:p>
    <w:p w:rsidR="00730740" w:rsidRDefault="00E3702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Маршрут работы программы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определенный в договоре на прокатный сезон</w:t>
      </w:r>
      <w:r>
        <w:rPr>
          <w:rFonts w:ascii="Times New Roman" w:hAnsi="Times New Roman"/>
          <w:sz w:val="28"/>
          <w:szCs w:val="28"/>
        </w:rPr>
        <w:t xml:space="preserve">,  </w:t>
      </w:r>
      <w:r>
        <w:rPr>
          <w:rFonts w:ascii="Times New Roman" w:hAnsi="Times New Roman"/>
          <w:sz w:val="28"/>
          <w:szCs w:val="28"/>
        </w:rPr>
        <w:t xml:space="preserve">может быть изменен только после запроса в ФКП «Росгосцирк» или по инициативе ФКП </w:t>
      </w:r>
      <w:r w:rsidR="00730740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Росгосцирк</w:t>
      </w:r>
      <w:r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sz w:val="28"/>
          <w:szCs w:val="28"/>
        </w:rPr>
        <w:t>по объективным причинам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Детализация и утверждение маршрута программы осуществляется за </w:t>
      </w:r>
      <w:r>
        <w:rPr>
          <w:rFonts w:ascii="Times New Roman" w:hAnsi="Times New Roman"/>
          <w:sz w:val="28"/>
          <w:szCs w:val="28"/>
        </w:rPr>
        <w:t xml:space="preserve">28 </w:t>
      </w:r>
      <w:r>
        <w:rPr>
          <w:rFonts w:ascii="Times New Roman" w:hAnsi="Times New Roman"/>
          <w:sz w:val="28"/>
          <w:szCs w:val="28"/>
        </w:rPr>
        <w:t>дней</w:t>
      </w:r>
      <w:r w:rsidR="00730740">
        <w:rPr>
          <w:rFonts w:ascii="Times New Roman" w:hAnsi="Times New Roman"/>
          <w:sz w:val="28"/>
          <w:szCs w:val="28"/>
        </w:rPr>
        <w:t xml:space="preserve">. </w:t>
      </w:r>
    </w:p>
    <w:p w:rsidR="00D50A34" w:rsidRDefault="0073074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</w:t>
      </w:r>
      <w:r w:rsidR="00E3702A">
        <w:rPr>
          <w:rFonts w:ascii="Times New Roman" w:hAnsi="Times New Roman"/>
          <w:sz w:val="28"/>
          <w:szCs w:val="28"/>
        </w:rPr>
        <w:t>а</w:t>
      </w:r>
      <w:r w:rsidR="00E3702A">
        <w:rPr>
          <w:rFonts w:ascii="Times New Roman" w:hAnsi="Times New Roman"/>
          <w:sz w:val="28"/>
          <w:szCs w:val="28"/>
        </w:rPr>
        <w:t xml:space="preserve"> 28 </w:t>
      </w:r>
      <w:r w:rsidR="00E3702A">
        <w:rPr>
          <w:rFonts w:ascii="Times New Roman" w:hAnsi="Times New Roman"/>
          <w:sz w:val="28"/>
          <w:szCs w:val="28"/>
        </w:rPr>
        <w:t xml:space="preserve">дней до начала гастрольного периода или начала </w:t>
      </w:r>
      <w:r>
        <w:rPr>
          <w:rFonts w:ascii="Times New Roman" w:hAnsi="Times New Roman"/>
          <w:sz w:val="28"/>
          <w:szCs w:val="28"/>
        </w:rPr>
        <w:t>работы программы утверждается её</w:t>
      </w:r>
      <w:r w:rsidR="00E3702A">
        <w:rPr>
          <w:rFonts w:ascii="Times New Roman" w:hAnsi="Times New Roman"/>
          <w:sz w:val="28"/>
          <w:szCs w:val="28"/>
        </w:rPr>
        <w:t xml:space="preserve"> состав</w:t>
      </w:r>
      <w:r w:rsidR="00E3702A">
        <w:rPr>
          <w:rFonts w:ascii="Times New Roman" w:hAnsi="Times New Roman"/>
          <w:sz w:val="28"/>
          <w:szCs w:val="28"/>
        </w:rPr>
        <w:t xml:space="preserve">.                             </w:t>
      </w:r>
      <w:r w:rsidR="00E3702A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За </w:t>
      </w:r>
      <w:r w:rsidR="00E3702A">
        <w:rPr>
          <w:rFonts w:ascii="Times New Roman" w:hAnsi="Times New Roman"/>
          <w:sz w:val="28"/>
          <w:szCs w:val="28"/>
        </w:rPr>
        <w:t>25</w:t>
      </w:r>
      <w:r w:rsidR="00E3702A">
        <w:rPr>
          <w:rFonts w:ascii="Times New Roman" w:hAnsi="Times New Roman"/>
          <w:sz w:val="28"/>
          <w:szCs w:val="28"/>
        </w:rPr>
        <w:t xml:space="preserve"> дней до начала гастрольного периода утверждённые программы </w:t>
      </w:r>
      <w:r w:rsidR="00E3702A">
        <w:rPr>
          <w:rFonts w:ascii="Times New Roman" w:hAnsi="Times New Roman"/>
          <w:sz w:val="28"/>
          <w:szCs w:val="28"/>
        </w:rPr>
        <w:t>(</w:t>
      </w:r>
      <w:r w:rsidR="00E3702A">
        <w:rPr>
          <w:rFonts w:ascii="Times New Roman" w:hAnsi="Times New Roman"/>
          <w:sz w:val="28"/>
          <w:szCs w:val="28"/>
        </w:rPr>
        <w:t>состав</w:t>
      </w:r>
      <w:r w:rsidR="00E3702A">
        <w:rPr>
          <w:rFonts w:ascii="Times New Roman" w:hAnsi="Times New Roman"/>
          <w:sz w:val="28"/>
          <w:szCs w:val="28"/>
        </w:rPr>
        <w:t xml:space="preserve">) </w:t>
      </w:r>
      <w:r w:rsidR="00E3702A">
        <w:rPr>
          <w:rFonts w:ascii="Times New Roman" w:hAnsi="Times New Roman"/>
          <w:sz w:val="28"/>
          <w:szCs w:val="28"/>
        </w:rPr>
        <w:t>передаются в планово</w:t>
      </w:r>
      <w:r w:rsidR="00E3702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экономический отдел для осуществления расчё</w:t>
      </w:r>
      <w:r w:rsidR="00E3702A">
        <w:rPr>
          <w:rFonts w:ascii="Times New Roman" w:hAnsi="Times New Roman"/>
          <w:sz w:val="28"/>
          <w:szCs w:val="28"/>
        </w:rPr>
        <w:t>тов финансовых условий и подготовки и бюджета програм</w:t>
      </w:r>
      <w:r w:rsidR="00E3702A">
        <w:rPr>
          <w:rFonts w:ascii="Times New Roman" w:hAnsi="Times New Roman"/>
          <w:sz w:val="28"/>
          <w:szCs w:val="28"/>
        </w:rPr>
        <w:t>м</w:t>
      </w:r>
      <w:r w:rsidR="00E3702A">
        <w:rPr>
          <w:rFonts w:ascii="Times New Roman" w:hAnsi="Times New Roman"/>
          <w:sz w:val="28"/>
          <w:szCs w:val="28"/>
        </w:rPr>
        <w:t xml:space="preserve">. </w:t>
      </w:r>
    </w:p>
    <w:p w:rsidR="00D50A34" w:rsidRDefault="0073074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Расчё</w:t>
      </w:r>
      <w:r w:rsidR="00E3702A">
        <w:rPr>
          <w:rFonts w:ascii="Times New Roman" w:hAnsi="Times New Roman"/>
          <w:sz w:val="28"/>
          <w:szCs w:val="28"/>
        </w:rPr>
        <w:t>т с</w:t>
      </w:r>
      <w:r>
        <w:rPr>
          <w:rFonts w:ascii="Times New Roman" w:hAnsi="Times New Roman"/>
          <w:sz w:val="28"/>
          <w:szCs w:val="28"/>
        </w:rPr>
        <w:t>тоимости договора состоит из трё</w:t>
      </w:r>
      <w:r w:rsidR="00E3702A">
        <w:rPr>
          <w:rFonts w:ascii="Times New Roman" w:hAnsi="Times New Roman"/>
          <w:sz w:val="28"/>
          <w:szCs w:val="28"/>
        </w:rPr>
        <w:t>х параметров</w:t>
      </w:r>
      <w:r w:rsidR="00E3702A">
        <w:rPr>
          <w:rFonts w:ascii="Times New Roman" w:hAnsi="Times New Roman"/>
          <w:sz w:val="28"/>
          <w:szCs w:val="28"/>
        </w:rPr>
        <w:t xml:space="preserve">: </w:t>
      </w:r>
    </w:p>
    <w:p w:rsidR="00D50A34" w:rsidRDefault="00E3702A">
      <w:pPr>
        <w:numPr>
          <w:ilvl w:val="0"/>
          <w:numId w:val="32"/>
        </w:numPr>
        <w:spacing w:line="240" w:lineRule="auto"/>
        <w:rPr>
          <w:rFonts w:ascii="Times New Roman" w:eastAsia="Times New Roman" w:hAnsi="Times New Roman" w:cs="Times New Roman"/>
          <w:position w:val="8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Сумма стоимости программы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транспортные расходы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оплата труда артистов и персонала программы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стоимость кормов для животных программы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стоимость проживания артистов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исходящий реквизит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амортизация</w:t>
      </w:r>
      <w:r>
        <w:rPr>
          <w:rFonts w:ascii="Times New Roman" w:hAnsi="Times New Roman"/>
          <w:sz w:val="28"/>
          <w:szCs w:val="28"/>
        </w:rPr>
        <w:t xml:space="preserve"> костюмов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реквизита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животных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транспорта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оборудования и т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.)</w:t>
      </w:r>
      <w:r w:rsidR="00730740">
        <w:rPr>
          <w:rFonts w:ascii="Times New Roman" w:hAnsi="Times New Roman"/>
          <w:sz w:val="28"/>
          <w:szCs w:val="28"/>
        </w:rPr>
        <w:t>;</w:t>
      </w:r>
      <w:proofErr w:type="gramEnd"/>
    </w:p>
    <w:p w:rsidR="00D50A34" w:rsidRDefault="00E3702A">
      <w:pPr>
        <w:numPr>
          <w:ilvl w:val="0"/>
          <w:numId w:val="34"/>
        </w:numPr>
        <w:spacing w:line="240" w:lineRule="auto"/>
        <w:rPr>
          <w:rFonts w:ascii="Times New Roman" w:eastAsia="Times New Roman" w:hAnsi="Times New Roman" w:cs="Times New Roman"/>
          <w:position w:val="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Сумма текущих расходов сценической площадки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фонд оплаты труда сотрудников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коммунальные платежи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налоги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текущие затраты и т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.)</w:t>
      </w:r>
      <w:r w:rsidR="00730740">
        <w:rPr>
          <w:rFonts w:ascii="Times New Roman" w:hAnsi="Times New Roman"/>
          <w:sz w:val="28"/>
          <w:szCs w:val="28"/>
        </w:rPr>
        <w:t>;</w:t>
      </w:r>
    </w:p>
    <w:p w:rsidR="00D50A34" w:rsidRDefault="00E3702A">
      <w:pPr>
        <w:numPr>
          <w:ilvl w:val="0"/>
          <w:numId w:val="36"/>
        </w:numPr>
        <w:spacing w:line="240" w:lineRule="auto"/>
        <w:rPr>
          <w:rFonts w:ascii="Times New Roman" w:eastAsia="Times New Roman" w:hAnsi="Times New Roman" w:cs="Times New Roman"/>
          <w:position w:val="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Сумма отчислений в ФКП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Росгосцирк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.                                                                        </w:t>
      </w:r>
    </w:p>
    <w:p w:rsidR="00D50A34" w:rsidRDefault="0073074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оплаты и расчё</w:t>
      </w:r>
      <w:r w:rsidR="00E3702A">
        <w:rPr>
          <w:rFonts w:ascii="Times New Roman" w:hAnsi="Times New Roman"/>
          <w:sz w:val="28"/>
          <w:szCs w:val="28"/>
        </w:rPr>
        <w:t>тов сторон определяется в договоре</w:t>
      </w:r>
      <w:r>
        <w:rPr>
          <w:rFonts w:ascii="Times New Roman" w:hAnsi="Times New Roman"/>
          <w:sz w:val="28"/>
          <w:szCs w:val="28"/>
        </w:rPr>
        <w:t>,</w:t>
      </w:r>
      <w:r w:rsidR="00E3702A">
        <w:rPr>
          <w:rFonts w:ascii="Times New Roman" w:hAnsi="Times New Roman"/>
          <w:sz w:val="28"/>
          <w:szCs w:val="28"/>
        </w:rPr>
        <w:t xml:space="preserve"> которым предусмотрены ежемесячные авансовые платежи</w:t>
      </w:r>
      <w:r w:rsidR="00E3702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Несоблюдение</w:t>
      </w:r>
      <w:r w:rsidR="00E3702A">
        <w:rPr>
          <w:rFonts w:ascii="Times New Roman" w:hAnsi="Times New Roman"/>
          <w:sz w:val="28"/>
          <w:szCs w:val="28"/>
        </w:rPr>
        <w:t xml:space="preserve"> прокатчиком сроков оплаты по договору и при наличии</w:t>
      </w:r>
      <w:r>
        <w:rPr>
          <w:rFonts w:ascii="Times New Roman" w:hAnsi="Times New Roman"/>
          <w:sz w:val="28"/>
          <w:szCs w:val="28"/>
        </w:rPr>
        <w:t xml:space="preserve"> задолженности по платежам </w:t>
      </w:r>
      <w:r w:rsidR="00E3702A">
        <w:rPr>
          <w:rFonts w:ascii="Times New Roman" w:hAnsi="Times New Roman"/>
          <w:sz w:val="28"/>
          <w:szCs w:val="28"/>
        </w:rPr>
        <w:t xml:space="preserve">более </w:t>
      </w:r>
      <w:r w:rsidR="00E3702A">
        <w:rPr>
          <w:rFonts w:ascii="Times New Roman" w:hAnsi="Times New Roman"/>
          <w:sz w:val="28"/>
          <w:szCs w:val="28"/>
        </w:rPr>
        <w:t>3 (</w:t>
      </w:r>
      <w:r w:rsidR="00E3702A">
        <w:rPr>
          <w:rFonts w:ascii="Times New Roman" w:hAnsi="Times New Roman"/>
          <w:sz w:val="28"/>
          <w:szCs w:val="28"/>
        </w:rPr>
        <w:t>тр</w:t>
      </w:r>
      <w:r>
        <w:rPr>
          <w:rFonts w:ascii="Times New Roman" w:hAnsi="Times New Roman"/>
          <w:sz w:val="28"/>
          <w:szCs w:val="28"/>
        </w:rPr>
        <w:t>ё</w:t>
      </w:r>
      <w:r w:rsidR="00E3702A">
        <w:rPr>
          <w:rFonts w:ascii="Times New Roman" w:hAnsi="Times New Roman"/>
          <w:sz w:val="28"/>
          <w:szCs w:val="28"/>
        </w:rPr>
        <w:t>х</w:t>
      </w:r>
      <w:r w:rsidR="00E3702A">
        <w:rPr>
          <w:rFonts w:ascii="Times New Roman" w:hAnsi="Times New Roman"/>
          <w:sz w:val="28"/>
          <w:szCs w:val="28"/>
        </w:rPr>
        <w:t xml:space="preserve">) </w:t>
      </w:r>
      <w:r w:rsidR="00E3702A">
        <w:rPr>
          <w:rFonts w:ascii="Times New Roman" w:hAnsi="Times New Roman"/>
          <w:sz w:val="28"/>
          <w:szCs w:val="28"/>
        </w:rPr>
        <w:t>месяцев</w:t>
      </w:r>
      <w:r w:rsidR="00E370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влечё</w:t>
      </w:r>
      <w:r w:rsidR="00E3702A">
        <w:rPr>
          <w:rFonts w:ascii="Times New Roman" w:hAnsi="Times New Roman"/>
          <w:sz w:val="28"/>
          <w:szCs w:val="28"/>
        </w:rPr>
        <w:t>т за собой расторжение договора в одностороннем порядке</w:t>
      </w:r>
      <w:r w:rsidR="00E3702A">
        <w:rPr>
          <w:rFonts w:ascii="Times New Roman" w:hAnsi="Times New Roman"/>
          <w:sz w:val="28"/>
          <w:szCs w:val="28"/>
        </w:rPr>
        <w:t xml:space="preserve">. </w:t>
      </w:r>
    </w:p>
    <w:p w:rsidR="00D50A34" w:rsidRDefault="00D50A34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D50A34" w:rsidRDefault="00D50A34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D50A34" w:rsidRDefault="00E3702A">
      <w:pPr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4. </w:t>
      </w:r>
      <w:r>
        <w:rPr>
          <w:rFonts w:ascii="Times New Roman" w:hAnsi="Times New Roman"/>
          <w:b/>
          <w:bCs/>
          <w:sz w:val="28"/>
          <w:szCs w:val="28"/>
        </w:rPr>
        <w:t>Гастрольно</w:t>
      </w:r>
      <w:r>
        <w:rPr>
          <w:rFonts w:ascii="Times New Roman" w:hAnsi="Times New Roman"/>
          <w:b/>
          <w:bCs/>
          <w:sz w:val="28"/>
          <w:szCs w:val="28"/>
        </w:rPr>
        <w:t>-</w:t>
      </w:r>
      <w:r>
        <w:rPr>
          <w:rFonts w:ascii="Times New Roman" w:hAnsi="Times New Roman"/>
          <w:b/>
          <w:bCs/>
          <w:sz w:val="28"/>
          <w:szCs w:val="28"/>
        </w:rPr>
        <w:t>прокатная деятельность ФКП «Росгосцирк» совместно с прокатчиками</w:t>
      </w:r>
    </w:p>
    <w:p w:rsidR="00D50A34" w:rsidRDefault="00E3702A">
      <w:p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 </w:t>
      </w:r>
      <w:r>
        <w:rPr>
          <w:rFonts w:ascii="Times New Roman" w:hAnsi="Times New Roman"/>
          <w:sz w:val="28"/>
          <w:szCs w:val="28"/>
        </w:rPr>
        <w:t xml:space="preserve">ФКП «Росгосцирк» имеет право привлекать сторонние </w:t>
      </w:r>
      <w:r>
        <w:rPr>
          <w:rFonts w:ascii="Times New Roman" w:hAnsi="Times New Roman"/>
          <w:sz w:val="28"/>
          <w:szCs w:val="28"/>
        </w:rPr>
        <w:t>организации – прокатчиков</w:t>
      </w:r>
      <w:r w:rsidR="00730740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для осуществления совместной прокатной деятельности в целях извлечения дохода</w:t>
      </w:r>
      <w:r>
        <w:rPr>
          <w:rFonts w:ascii="Times New Roman" w:hAnsi="Times New Roman"/>
          <w:sz w:val="28"/>
          <w:szCs w:val="28"/>
        </w:rPr>
        <w:t>.</w:t>
      </w:r>
    </w:p>
    <w:p w:rsidR="00D50A34" w:rsidRDefault="00E3702A">
      <w:p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</w:t>
      </w:r>
      <w:r>
        <w:rPr>
          <w:rFonts w:ascii="Times New Roman" w:hAnsi="Times New Roman"/>
          <w:sz w:val="28"/>
          <w:szCs w:val="28"/>
        </w:rPr>
        <w:t>По окончании сезо</w:t>
      </w:r>
      <w:r w:rsidR="008333CD">
        <w:rPr>
          <w:rFonts w:ascii="Times New Roman" w:hAnsi="Times New Roman"/>
          <w:sz w:val="28"/>
          <w:szCs w:val="28"/>
        </w:rPr>
        <w:t>на Худсовет ФКП «Росгосцирк» и Э</w:t>
      </w:r>
      <w:r>
        <w:rPr>
          <w:rFonts w:ascii="Times New Roman" w:hAnsi="Times New Roman"/>
          <w:sz w:val="28"/>
          <w:szCs w:val="28"/>
        </w:rPr>
        <w:t>кспертн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тарификационная</w:t>
      </w:r>
      <w:r w:rsidR="00730740">
        <w:rPr>
          <w:rFonts w:ascii="Times New Roman" w:hAnsi="Times New Roman"/>
          <w:sz w:val="28"/>
          <w:szCs w:val="28"/>
        </w:rPr>
        <w:t xml:space="preserve"> комиссия</w:t>
      </w:r>
      <w:r>
        <w:rPr>
          <w:rFonts w:ascii="Times New Roman" w:hAnsi="Times New Roman"/>
          <w:sz w:val="28"/>
          <w:szCs w:val="28"/>
        </w:rPr>
        <w:t xml:space="preserve"> по финансовым 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проката программ и спектаклей за сезон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</w:t>
      </w:r>
      <w:r>
        <w:rPr>
          <w:rFonts w:ascii="Times New Roman" w:hAnsi="Times New Roman"/>
          <w:sz w:val="28"/>
          <w:szCs w:val="28"/>
        </w:rPr>
        <w:t xml:space="preserve">же учитывая художественные достоинства    </w:t>
      </w:r>
      <w:r>
        <w:rPr>
          <w:rFonts w:ascii="Times New Roman" w:hAnsi="Times New Roman"/>
          <w:sz w:val="28"/>
          <w:szCs w:val="28"/>
        </w:rPr>
        <w:t>Программы</w:t>
      </w:r>
      <w:r w:rsidR="0073074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принимает решение о её дальнейшем прокате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50A34" w:rsidRDefault="00E37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Заключительные положения</w:t>
      </w:r>
    </w:p>
    <w:p w:rsidR="00D50A34" w:rsidRDefault="00D50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50A34" w:rsidRDefault="00E370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 </w:t>
      </w:r>
      <w:r>
        <w:rPr>
          <w:rFonts w:ascii="Times New Roman" w:hAnsi="Times New Roman"/>
          <w:sz w:val="28"/>
          <w:szCs w:val="28"/>
        </w:rPr>
        <w:t>Настоящее Положение является нормативным документом и обязательно к применению всеми структурными подразделениями ФКП «Росгосц</w:t>
      </w:r>
      <w:r>
        <w:rPr>
          <w:rFonts w:ascii="Times New Roman" w:hAnsi="Times New Roman"/>
          <w:sz w:val="28"/>
          <w:szCs w:val="28"/>
        </w:rPr>
        <w:t>ирк»</w:t>
      </w:r>
      <w:r>
        <w:rPr>
          <w:rFonts w:ascii="Times New Roman" w:hAnsi="Times New Roman"/>
          <w:sz w:val="28"/>
          <w:szCs w:val="28"/>
        </w:rPr>
        <w:t>.</w:t>
      </w:r>
    </w:p>
    <w:p w:rsidR="00D50A34" w:rsidRDefault="00D50A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0A34" w:rsidRDefault="00E370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730740">
        <w:rPr>
          <w:rFonts w:ascii="Times New Roman" w:hAnsi="Times New Roman"/>
          <w:sz w:val="28"/>
          <w:szCs w:val="28"/>
        </w:rPr>
        <w:t>В</w:t>
      </w:r>
      <w:proofErr w:type="gramEnd"/>
      <w:r w:rsidR="00730740">
        <w:rPr>
          <w:rFonts w:ascii="Times New Roman" w:hAnsi="Times New Roman"/>
          <w:sz w:val="28"/>
          <w:szCs w:val="28"/>
        </w:rPr>
        <w:t>сё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что не урегулировано настоящим Положением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регулируется действующим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sectPr w:rsidR="00D50A34" w:rsidSect="00D50A34">
      <w:headerReference w:type="default" r:id="rId8"/>
      <w:footerReference w:type="default" r:id="rId9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02A" w:rsidRDefault="00E3702A" w:rsidP="00D50A34">
      <w:pPr>
        <w:spacing w:after="0" w:line="240" w:lineRule="auto"/>
      </w:pPr>
      <w:r>
        <w:separator/>
      </w:r>
    </w:p>
  </w:endnote>
  <w:endnote w:type="continuationSeparator" w:id="0">
    <w:p w:rsidR="00E3702A" w:rsidRDefault="00E3702A" w:rsidP="00D50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A34" w:rsidRDefault="00E3702A">
    <w:pPr>
      <w:pStyle w:val="a6"/>
      <w:tabs>
        <w:tab w:val="clear" w:pos="9355"/>
        <w:tab w:val="right" w:pos="9329"/>
      </w:tabs>
      <w:jc w:val="center"/>
    </w:pPr>
    <w:r>
      <w:rPr>
        <w:sz w:val="20"/>
        <w:szCs w:val="20"/>
      </w:rPr>
      <w:t xml:space="preserve">Страница </w:t>
    </w:r>
    <w:r w:rsidR="00D50A34">
      <w:rPr>
        <w:rFonts w:ascii="Times New Roman" w:eastAsia="Times New Roman" w:hAnsi="Times New Roman" w:cs="Times New Roman"/>
        <w:b/>
        <w:bCs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b/>
        <w:bCs/>
        <w:sz w:val="20"/>
        <w:szCs w:val="20"/>
      </w:rPr>
      <w:instrText xml:space="preserve"> PAGE </w:instrText>
    </w:r>
    <w:r w:rsidR="00D50A34">
      <w:rPr>
        <w:rFonts w:ascii="Times New Roman" w:eastAsia="Times New Roman" w:hAnsi="Times New Roman" w:cs="Times New Roman"/>
        <w:b/>
        <w:bCs/>
        <w:sz w:val="20"/>
        <w:szCs w:val="20"/>
      </w:rPr>
      <w:fldChar w:fldCharType="separate"/>
    </w:r>
    <w:r w:rsidR="008333CD">
      <w:rPr>
        <w:rFonts w:ascii="Times New Roman" w:eastAsia="Times New Roman" w:hAnsi="Times New Roman" w:cs="Times New Roman"/>
        <w:b/>
        <w:bCs/>
        <w:noProof/>
        <w:sz w:val="20"/>
        <w:szCs w:val="20"/>
      </w:rPr>
      <w:t>1</w:t>
    </w:r>
    <w:r w:rsidR="00D50A34">
      <w:rPr>
        <w:rFonts w:ascii="Times New Roman" w:eastAsia="Times New Roman" w:hAnsi="Times New Roman" w:cs="Times New Roman"/>
        <w:b/>
        <w:bCs/>
        <w:sz w:val="20"/>
        <w:szCs w:val="20"/>
      </w:rPr>
      <w:fldChar w:fldCharType="end"/>
    </w:r>
    <w:r>
      <w:rPr>
        <w:sz w:val="20"/>
        <w:szCs w:val="20"/>
      </w:rPr>
      <w:t xml:space="preserve"> из </w:t>
    </w:r>
    <w:r w:rsidR="00D50A34">
      <w:rPr>
        <w:rFonts w:ascii="Times New Roman" w:eastAsia="Times New Roman" w:hAnsi="Times New Roman" w:cs="Times New Roman"/>
        <w:b/>
        <w:bCs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b/>
        <w:bCs/>
        <w:sz w:val="20"/>
        <w:szCs w:val="20"/>
      </w:rPr>
      <w:instrText xml:space="preserve"> NUMPAGES </w:instrText>
    </w:r>
    <w:r w:rsidR="00D50A34">
      <w:rPr>
        <w:rFonts w:ascii="Times New Roman" w:eastAsia="Times New Roman" w:hAnsi="Times New Roman" w:cs="Times New Roman"/>
        <w:b/>
        <w:bCs/>
        <w:sz w:val="20"/>
        <w:szCs w:val="20"/>
      </w:rPr>
      <w:fldChar w:fldCharType="separate"/>
    </w:r>
    <w:r w:rsidR="008333CD">
      <w:rPr>
        <w:rFonts w:ascii="Times New Roman" w:eastAsia="Times New Roman" w:hAnsi="Times New Roman" w:cs="Times New Roman"/>
        <w:b/>
        <w:bCs/>
        <w:noProof/>
        <w:sz w:val="20"/>
        <w:szCs w:val="20"/>
      </w:rPr>
      <w:t>4</w:t>
    </w:r>
    <w:r w:rsidR="00D50A34">
      <w:rPr>
        <w:rFonts w:ascii="Times New Roman" w:eastAsia="Times New Roman" w:hAnsi="Times New Roman" w:cs="Times New Roman"/>
        <w:b/>
        <w:bCs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02A" w:rsidRDefault="00E3702A" w:rsidP="00D50A34">
      <w:pPr>
        <w:spacing w:after="0" w:line="240" w:lineRule="auto"/>
      </w:pPr>
      <w:r>
        <w:separator/>
      </w:r>
    </w:p>
  </w:footnote>
  <w:footnote w:type="continuationSeparator" w:id="0">
    <w:p w:rsidR="00E3702A" w:rsidRDefault="00E3702A" w:rsidP="00D50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A34" w:rsidRDefault="00D50A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F6281"/>
    <w:multiLevelType w:val="hybridMultilevel"/>
    <w:tmpl w:val="61962534"/>
    <w:styleLink w:val="3"/>
    <w:lvl w:ilvl="0" w:tplc="9118DDE4">
      <w:start w:val="1"/>
      <w:numFmt w:val="bullet"/>
      <w:lvlText w:val="•"/>
      <w:lvlJc w:val="left"/>
      <w:pPr>
        <w:ind w:left="6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6A4DFA">
      <w:start w:val="1"/>
      <w:numFmt w:val="bullet"/>
      <w:lvlText w:val="o"/>
      <w:lvlJc w:val="left"/>
      <w:pPr>
        <w:tabs>
          <w:tab w:val="left" w:pos="643"/>
        </w:tabs>
        <w:ind w:left="14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EE6118">
      <w:start w:val="1"/>
      <w:numFmt w:val="bullet"/>
      <w:lvlText w:val="▪"/>
      <w:lvlJc w:val="left"/>
      <w:pPr>
        <w:tabs>
          <w:tab w:val="left" w:pos="643"/>
        </w:tabs>
        <w:ind w:left="21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F25A3C">
      <w:start w:val="1"/>
      <w:numFmt w:val="bullet"/>
      <w:lvlText w:val="•"/>
      <w:lvlJc w:val="left"/>
      <w:pPr>
        <w:tabs>
          <w:tab w:val="left" w:pos="643"/>
        </w:tabs>
        <w:ind w:left="28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62870C">
      <w:start w:val="1"/>
      <w:numFmt w:val="bullet"/>
      <w:lvlText w:val="o"/>
      <w:lvlJc w:val="left"/>
      <w:pPr>
        <w:tabs>
          <w:tab w:val="left" w:pos="643"/>
        </w:tabs>
        <w:ind w:left="358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04EE2E">
      <w:start w:val="1"/>
      <w:numFmt w:val="bullet"/>
      <w:lvlText w:val="▪"/>
      <w:lvlJc w:val="left"/>
      <w:pPr>
        <w:tabs>
          <w:tab w:val="left" w:pos="643"/>
        </w:tabs>
        <w:ind w:left="430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C2BEDA">
      <w:start w:val="1"/>
      <w:numFmt w:val="bullet"/>
      <w:lvlText w:val="•"/>
      <w:lvlJc w:val="left"/>
      <w:pPr>
        <w:tabs>
          <w:tab w:val="left" w:pos="643"/>
        </w:tabs>
        <w:ind w:left="50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688E884">
      <w:start w:val="1"/>
      <w:numFmt w:val="bullet"/>
      <w:lvlText w:val="o"/>
      <w:lvlJc w:val="left"/>
      <w:pPr>
        <w:tabs>
          <w:tab w:val="left" w:pos="643"/>
        </w:tabs>
        <w:ind w:left="57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38DE32">
      <w:start w:val="1"/>
      <w:numFmt w:val="bullet"/>
      <w:lvlText w:val="▪"/>
      <w:lvlJc w:val="left"/>
      <w:pPr>
        <w:tabs>
          <w:tab w:val="left" w:pos="643"/>
        </w:tabs>
        <w:ind w:left="64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E214CD9"/>
    <w:multiLevelType w:val="hybridMultilevel"/>
    <w:tmpl w:val="48F0897E"/>
    <w:numStyleLink w:val="7"/>
  </w:abstractNum>
  <w:abstractNum w:abstractNumId="2">
    <w:nsid w:val="103F7425"/>
    <w:multiLevelType w:val="hybridMultilevel"/>
    <w:tmpl w:val="24DC9494"/>
    <w:numStyleLink w:val="14"/>
  </w:abstractNum>
  <w:abstractNum w:abstractNumId="3">
    <w:nsid w:val="115B0363"/>
    <w:multiLevelType w:val="hybridMultilevel"/>
    <w:tmpl w:val="97948C6A"/>
    <w:numStyleLink w:val="13"/>
  </w:abstractNum>
  <w:abstractNum w:abstractNumId="4">
    <w:nsid w:val="17B36C23"/>
    <w:multiLevelType w:val="hybridMultilevel"/>
    <w:tmpl w:val="261EB030"/>
    <w:numStyleLink w:val="4"/>
  </w:abstractNum>
  <w:abstractNum w:abstractNumId="5">
    <w:nsid w:val="1C9A6F5D"/>
    <w:multiLevelType w:val="hybridMultilevel"/>
    <w:tmpl w:val="175EE2F2"/>
    <w:numStyleLink w:val="1"/>
  </w:abstractNum>
  <w:abstractNum w:abstractNumId="6">
    <w:nsid w:val="1E7238D7"/>
    <w:multiLevelType w:val="hybridMultilevel"/>
    <w:tmpl w:val="97948C6A"/>
    <w:styleLink w:val="13"/>
    <w:lvl w:ilvl="0" w:tplc="26BEAD7E">
      <w:start w:val="1"/>
      <w:numFmt w:val="bullet"/>
      <w:lvlText w:val="-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96D1AA">
      <w:start w:val="1"/>
      <w:numFmt w:val="bullet"/>
      <w:lvlText w:val="-"/>
      <w:lvlJc w:val="left"/>
      <w:pPr>
        <w:tabs>
          <w:tab w:val="left" w:pos="305"/>
        </w:tabs>
        <w:ind w:left="5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D2A4A8">
      <w:start w:val="1"/>
      <w:numFmt w:val="bullet"/>
      <w:lvlText w:val="-"/>
      <w:lvlJc w:val="left"/>
      <w:pPr>
        <w:tabs>
          <w:tab w:val="left" w:pos="305"/>
        </w:tabs>
        <w:ind w:left="7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EA6FF8">
      <w:start w:val="1"/>
      <w:numFmt w:val="bullet"/>
      <w:lvlText w:val="-"/>
      <w:lvlJc w:val="left"/>
      <w:pPr>
        <w:tabs>
          <w:tab w:val="left" w:pos="305"/>
        </w:tabs>
        <w:ind w:left="10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E8746C">
      <w:start w:val="1"/>
      <w:numFmt w:val="bullet"/>
      <w:lvlText w:val="-"/>
      <w:lvlJc w:val="left"/>
      <w:pPr>
        <w:tabs>
          <w:tab w:val="left" w:pos="305"/>
        </w:tabs>
        <w:ind w:left="126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80F30E">
      <w:start w:val="1"/>
      <w:numFmt w:val="bullet"/>
      <w:lvlText w:val="-"/>
      <w:lvlJc w:val="left"/>
      <w:pPr>
        <w:tabs>
          <w:tab w:val="left" w:pos="305"/>
        </w:tabs>
        <w:ind w:left="15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205182">
      <w:start w:val="1"/>
      <w:numFmt w:val="bullet"/>
      <w:lvlText w:val="-"/>
      <w:lvlJc w:val="left"/>
      <w:pPr>
        <w:tabs>
          <w:tab w:val="left" w:pos="305"/>
        </w:tabs>
        <w:ind w:left="17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54581C">
      <w:start w:val="1"/>
      <w:numFmt w:val="bullet"/>
      <w:lvlText w:val="-"/>
      <w:lvlJc w:val="left"/>
      <w:pPr>
        <w:tabs>
          <w:tab w:val="left" w:pos="305"/>
        </w:tabs>
        <w:ind w:left="19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9C182E">
      <w:start w:val="1"/>
      <w:numFmt w:val="bullet"/>
      <w:lvlText w:val="-"/>
      <w:lvlJc w:val="left"/>
      <w:pPr>
        <w:tabs>
          <w:tab w:val="left" w:pos="305"/>
        </w:tabs>
        <w:ind w:left="22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1FD5624E"/>
    <w:multiLevelType w:val="hybridMultilevel"/>
    <w:tmpl w:val="22649FE2"/>
    <w:styleLink w:val="10"/>
    <w:lvl w:ilvl="0" w:tplc="4B4047BA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8E1760">
      <w:start w:val="1"/>
      <w:numFmt w:val="bullet"/>
      <w:lvlText w:val="o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FC98EC">
      <w:start w:val="1"/>
      <w:numFmt w:val="bullet"/>
      <w:lvlText w:val="▪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A0E390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861EAA">
      <w:start w:val="1"/>
      <w:numFmt w:val="bullet"/>
      <w:lvlText w:val="o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D456B8">
      <w:start w:val="1"/>
      <w:numFmt w:val="bullet"/>
      <w:lvlText w:val="▪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EA4612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9C05AC">
      <w:start w:val="1"/>
      <w:numFmt w:val="bullet"/>
      <w:lvlText w:val="o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CE8234">
      <w:start w:val="1"/>
      <w:numFmt w:val="bullet"/>
      <w:lvlText w:val="▪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26F844F5"/>
    <w:multiLevelType w:val="hybridMultilevel"/>
    <w:tmpl w:val="43709710"/>
    <w:styleLink w:val="12"/>
    <w:lvl w:ilvl="0" w:tplc="CECCF04A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56C1EA">
      <w:start w:val="1"/>
      <w:numFmt w:val="bullet"/>
      <w:lvlText w:val="o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080AD4">
      <w:start w:val="1"/>
      <w:numFmt w:val="bullet"/>
      <w:lvlText w:val="▪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9AD550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32A15E">
      <w:start w:val="1"/>
      <w:numFmt w:val="bullet"/>
      <w:lvlText w:val="o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EED0CC">
      <w:start w:val="1"/>
      <w:numFmt w:val="bullet"/>
      <w:lvlText w:val="▪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EAE526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8CDBEC">
      <w:start w:val="1"/>
      <w:numFmt w:val="bullet"/>
      <w:lvlText w:val="o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FE8DE0">
      <w:start w:val="1"/>
      <w:numFmt w:val="bullet"/>
      <w:lvlText w:val="▪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2BFE6347"/>
    <w:multiLevelType w:val="hybridMultilevel"/>
    <w:tmpl w:val="D66ED40E"/>
    <w:styleLink w:val="11"/>
    <w:lvl w:ilvl="0" w:tplc="C3869A60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5EBA64">
      <w:start w:val="1"/>
      <w:numFmt w:val="bullet"/>
      <w:lvlText w:val="o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6ADCF0">
      <w:start w:val="1"/>
      <w:numFmt w:val="bullet"/>
      <w:lvlText w:val="▪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6BC7B9C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2E07B4">
      <w:start w:val="1"/>
      <w:numFmt w:val="bullet"/>
      <w:lvlText w:val="o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3053CE">
      <w:start w:val="1"/>
      <w:numFmt w:val="bullet"/>
      <w:lvlText w:val="▪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3A4628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BE36D0">
      <w:start w:val="1"/>
      <w:numFmt w:val="bullet"/>
      <w:lvlText w:val="o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964ABC">
      <w:start w:val="1"/>
      <w:numFmt w:val="bullet"/>
      <w:lvlText w:val="▪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301F5FA8"/>
    <w:multiLevelType w:val="hybridMultilevel"/>
    <w:tmpl w:val="D396A798"/>
    <w:styleLink w:val="List1"/>
    <w:lvl w:ilvl="0" w:tplc="F7F29542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8ED4C2">
      <w:start w:val="1"/>
      <w:numFmt w:val="bullet"/>
      <w:lvlText w:val="o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5855C8">
      <w:start w:val="1"/>
      <w:numFmt w:val="bullet"/>
      <w:lvlText w:val="▪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AEB5B8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D41464">
      <w:start w:val="1"/>
      <w:numFmt w:val="bullet"/>
      <w:lvlText w:val="o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8488FC">
      <w:start w:val="1"/>
      <w:numFmt w:val="bullet"/>
      <w:lvlText w:val="▪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CC0360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14EE9C4">
      <w:start w:val="1"/>
      <w:numFmt w:val="bullet"/>
      <w:lvlText w:val="o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68B09C">
      <w:start w:val="1"/>
      <w:numFmt w:val="bullet"/>
      <w:lvlText w:val="▪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31E71A68"/>
    <w:multiLevelType w:val="hybridMultilevel"/>
    <w:tmpl w:val="43709710"/>
    <w:numStyleLink w:val="12"/>
  </w:abstractNum>
  <w:abstractNum w:abstractNumId="12">
    <w:nsid w:val="323A121D"/>
    <w:multiLevelType w:val="hybridMultilevel"/>
    <w:tmpl w:val="1D06CB2A"/>
    <w:styleLink w:val="8"/>
    <w:lvl w:ilvl="0" w:tplc="A202A4EE">
      <w:start w:val="1"/>
      <w:numFmt w:val="bullet"/>
      <w:lvlText w:val="•"/>
      <w:lvlJc w:val="left"/>
      <w:pPr>
        <w:ind w:left="6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0C2750">
      <w:start w:val="1"/>
      <w:numFmt w:val="bullet"/>
      <w:lvlText w:val="o"/>
      <w:lvlJc w:val="left"/>
      <w:pPr>
        <w:tabs>
          <w:tab w:val="left" w:pos="643"/>
        </w:tabs>
        <w:ind w:left="14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582818">
      <w:start w:val="1"/>
      <w:numFmt w:val="bullet"/>
      <w:lvlText w:val="▪"/>
      <w:lvlJc w:val="left"/>
      <w:pPr>
        <w:tabs>
          <w:tab w:val="left" w:pos="643"/>
        </w:tabs>
        <w:ind w:left="21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5CB37E">
      <w:start w:val="1"/>
      <w:numFmt w:val="bullet"/>
      <w:lvlText w:val="•"/>
      <w:lvlJc w:val="left"/>
      <w:pPr>
        <w:tabs>
          <w:tab w:val="left" w:pos="643"/>
        </w:tabs>
        <w:ind w:left="28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4AEFAA">
      <w:start w:val="1"/>
      <w:numFmt w:val="bullet"/>
      <w:lvlText w:val="o"/>
      <w:lvlJc w:val="left"/>
      <w:pPr>
        <w:tabs>
          <w:tab w:val="left" w:pos="643"/>
        </w:tabs>
        <w:ind w:left="358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285BB0">
      <w:start w:val="1"/>
      <w:numFmt w:val="bullet"/>
      <w:lvlText w:val="▪"/>
      <w:lvlJc w:val="left"/>
      <w:pPr>
        <w:tabs>
          <w:tab w:val="left" w:pos="643"/>
        </w:tabs>
        <w:ind w:left="430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4EBB8A">
      <w:start w:val="1"/>
      <w:numFmt w:val="bullet"/>
      <w:lvlText w:val="•"/>
      <w:lvlJc w:val="left"/>
      <w:pPr>
        <w:tabs>
          <w:tab w:val="left" w:pos="643"/>
        </w:tabs>
        <w:ind w:left="50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9E1E16">
      <w:start w:val="1"/>
      <w:numFmt w:val="bullet"/>
      <w:lvlText w:val="o"/>
      <w:lvlJc w:val="left"/>
      <w:pPr>
        <w:tabs>
          <w:tab w:val="left" w:pos="643"/>
        </w:tabs>
        <w:ind w:left="57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3A8F94">
      <w:start w:val="1"/>
      <w:numFmt w:val="bullet"/>
      <w:lvlText w:val="▪"/>
      <w:lvlJc w:val="left"/>
      <w:pPr>
        <w:tabs>
          <w:tab w:val="left" w:pos="643"/>
        </w:tabs>
        <w:ind w:left="64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33557226"/>
    <w:multiLevelType w:val="hybridMultilevel"/>
    <w:tmpl w:val="C3F625F8"/>
    <w:styleLink w:val="2"/>
    <w:lvl w:ilvl="0" w:tplc="1722C502">
      <w:start w:val="1"/>
      <w:numFmt w:val="bullet"/>
      <w:lvlText w:val="•"/>
      <w:lvlJc w:val="left"/>
      <w:pPr>
        <w:ind w:left="6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264E2E">
      <w:start w:val="1"/>
      <w:numFmt w:val="bullet"/>
      <w:lvlText w:val="o"/>
      <w:lvlJc w:val="left"/>
      <w:pPr>
        <w:tabs>
          <w:tab w:val="left" w:pos="643"/>
        </w:tabs>
        <w:ind w:left="14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3E8B0A">
      <w:start w:val="1"/>
      <w:numFmt w:val="bullet"/>
      <w:lvlText w:val="▪"/>
      <w:lvlJc w:val="left"/>
      <w:pPr>
        <w:tabs>
          <w:tab w:val="left" w:pos="643"/>
        </w:tabs>
        <w:ind w:left="21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1B23784">
      <w:start w:val="1"/>
      <w:numFmt w:val="bullet"/>
      <w:lvlText w:val="•"/>
      <w:lvlJc w:val="left"/>
      <w:pPr>
        <w:tabs>
          <w:tab w:val="left" w:pos="643"/>
        </w:tabs>
        <w:ind w:left="28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A384BCC">
      <w:start w:val="1"/>
      <w:numFmt w:val="bullet"/>
      <w:lvlText w:val="o"/>
      <w:lvlJc w:val="left"/>
      <w:pPr>
        <w:tabs>
          <w:tab w:val="left" w:pos="643"/>
        </w:tabs>
        <w:ind w:left="358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B26F10">
      <w:start w:val="1"/>
      <w:numFmt w:val="bullet"/>
      <w:lvlText w:val="▪"/>
      <w:lvlJc w:val="left"/>
      <w:pPr>
        <w:tabs>
          <w:tab w:val="left" w:pos="643"/>
        </w:tabs>
        <w:ind w:left="430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267860">
      <w:start w:val="1"/>
      <w:numFmt w:val="bullet"/>
      <w:lvlText w:val="•"/>
      <w:lvlJc w:val="left"/>
      <w:pPr>
        <w:tabs>
          <w:tab w:val="left" w:pos="643"/>
        </w:tabs>
        <w:ind w:left="50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DE5626">
      <w:start w:val="1"/>
      <w:numFmt w:val="bullet"/>
      <w:lvlText w:val="o"/>
      <w:lvlJc w:val="left"/>
      <w:pPr>
        <w:tabs>
          <w:tab w:val="left" w:pos="643"/>
        </w:tabs>
        <w:ind w:left="57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EACBCA">
      <w:start w:val="1"/>
      <w:numFmt w:val="bullet"/>
      <w:lvlText w:val="▪"/>
      <w:lvlJc w:val="left"/>
      <w:pPr>
        <w:tabs>
          <w:tab w:val="left" w:pos="643"/>
        </w:tabs>
        <w:ind w:left="64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387A505F"/>
    <w:multiLevelType w:val="hybridMultilevel"/>
    <w:tmpl w:val="D396A798"/>
    <w:numStyleLink w:val="List1"/>
  </w:abstractNum>
  <w:abstractNum w:abstractNumId="15">
    <w:nsid w:val="42CD7776"/>
    <w:multiLevelType w:val="hybridMultilevel"/>
    <w:tmpl w:val="61962534"/>
    <w:numStyleLink w:val="3"/>
  </w:abstractNum>
  <w:abstractNum w:abstractNumId="16">
    <w:nsid w:val="4351404A"/>
    <w:multiLevelType w:val="hybridMultilevel"/>
    <w:tmpl w:val="48F0897E"/>
    <w:styleLink w:val="7"/>
    <w:lvl w:ilvl="0" w:tplc="3230BF06">
      <w:start w:val="1"/>
      <w:numFmt w:val="bullet"/>
      <w:lvlText w:val="•"/>
      <w:lvlJc w:val="left"/>
      <w:pPr>
        <w:ind w:left="6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84EF74">
      <w:start w:val="1"/>
      <w:numFmt w:val="bullet"/>
      <w:lvlText w:val="o"/>
      <w:lvlJc w:val="left"/>
      <w:pPr>
        <w:tabs>
          <w:tab w:val="left" w:pos="643"/>
        </w:tabs>
        <w:ind w:left="14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72058A">
      <w:start w:val="1"/>
      <w:numFmt w:val="bullet"/>
      <w:lvlText w:val="▪"/>
      <w:lvlJc w:val="left"/>
      <w:pPr>
        <w:tabs>
          <w:tab w:val="left" w:pos="643"/>
        </w:tabs>
        <w:ind w:left="21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AED85C">
      <w:start w:val="1"/>
      <w:numFmt w:val="bullet"/>
      <w:lvlText w:val="•"/>
      <w:lvlJc w:val="left"/>
      <w:pPr>
        <w:tabs>
          <w:tab w:val="left" w:pos="643"/>
        </w:tabs>
        <w:ind w:left="28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56A9C8A">
      <w:start w:val="1"/>
      <w:numFmt w:val="bullet"/>
      <w:lvlText w:val="o"/>
      <w:lvlJc w:val="left"/>
      <w:pPr>
        <w:tabs>
          <w:tab w:val="left" w:pos="643"/>
        </w:tabs>
        <w:ind w:left="358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887030">
      <w:start w:val="1"/>
      <w:numFmt w:val="bullet"/>
      <w:lvlText w:val="▪"/>
      <w:lvlJc w:val="left"/>
      <w:pPr>
        <w:tabs>
          <w:tab w:val="left" w:pos="643"/>
        </w:tabs>
        <w:ind w:left="430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02D8A6">
      <w:start w:val="1"/>
      <w:numFmt w:val="bullet"/>
      <w:lvlText w:val="•"/>
      <w:lvlJc w:val="left"/>
      <w:pPr>
        <w:tabs>
          <w:tab w:val="left" w:pos="643"/>
        </w:tabs>
        <w:ind w:left="50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FA7E6C">
      <w:start w:val="1"/>
      <w:numFmt w:val="bullet"/>
      <w:lvlText w:val="o"/>
      <w:lvlJc w:val="left"/>
      <w:pPr>
        <w:tabs>
          <w:tab w:val="left" w:pos="643"/>
        </w:tabs>
        <w:ind w:left="57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04E73C">
      <w:start w:val="1"/>
      <w:numFmt w:val="bullet"/>
      <w:lvlText w:val="▪"/>
      <w:lvlJc w:val="left"/>
      <w:pPr>
        <w:tabs>
          <w:tab w:val="left" w:pos="643"/>
        </w:tabs>
        <w:ind w:left="64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453847B4"/>
    <w:multiLevelType w:val="hybridMultilevel"/>
    <w:tmpl w:val="24DC9494"/>
    <w:styleLink w:val="14"/>
    <w:lvl w:ilvl="0" w:tplc="550ADA2C">
      <w:start w:val="1"/>
      <w:numFmt w:val="bullet"/>
      <w:lvlText w:val="-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C80102">
      <w:start w:val="1"/>
      <w:numFmt w:val="bullet"/>
      <w:lvlText w:val="-"/>
      <w:lvlJc w:val="left"/>
      <w:pPr>
        <w:tabs>
          <w:tab w:val="left" w:pos="305"/>
        </w:tabs>
        <w:ind w:left="5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EA30CA">
      <w:start w:val="1"/>
      <w:numFmt w:val="bullet"/>
      <w:lvlText w:val="-"/>
      <w:lvlJc w:val="left"/>
      <w:pPr>
        <w:tabs>
          <w:tab w:val="left" w:pos="305"/>
        </w:tabs>
        <w:ind w:left="7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6EA6E2">
      <w:start w:val="1"/>
      <w:numFmt w:val="bullet"/>
      <w:lvlText w:val="-"/>
      <w:lvlJc w:val="left"/>
      <w:pPr>
        <w:tabs>
          <w:tab w:val="left" w:pos="305"/>
        </w:tabs>
        <w:ind w:left="10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846104">
      <w:start w:val="1"/>
      <w:numFmt w:val="bullet"/>
      <w:lvlText w:val="-"/>
      <w:lvlJc w:val="left"/>
      <w:pPr>
        <w:tabs>
          <w:tab w:val="left" w:pos="305"/>
        </w:tabs>
        <w:ind w:left="126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A246D6">
      <w:start w:val="1"/>
      <w:numFmt w:val="bullet"/>
      <w:lvlText w:val="-"/>
      <w:lvlJc w:val="left"/>
      <w:pPr>
        <w:tabs>
          <w:tab w:val="left" w:pos="305"/>
        </w:tabs>
        <w:ind w:left="15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4E9CC0">
      <w:start w:val="1"/>
      <w:numFmt w:val="bullet"/>
      <w:lvlText w:val="-"/>
      <w:lvlJc w:val="left"/>
      <w:pPr>
        <w:tabs>
          <w:tab w:val="left" w:pos="305"/>
        </w:tabs>
        <w:ind w:left="17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18758C">
      <w:start w:val="1"/>
      <w:numFmt w:val="bullet"/>
      <w:lvlText w:val="-"/>
      <w:lvlJc w:val="left"/>
      <w:pPr>
        <w:tabs>
          <w:tab w:val="left" w:pos="305"/>
        </w:tabs>
        <w:ind w:left="19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7883C6">
      <w:start w:val="1"/>
      <w:numFmt w:val="bullet"/>
      <w:lvlText w:val="-"/>
      <w:lvlJc w:val="left"/>
      <w:pPr>
        <w:tabs>
          <w:tab w:val="left" w:pos="305"/>
        </w:tabs>
        <w:ind w:left="22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nsid w:val="47FA75D3"/>
    <w:multiLevelType w:val="hybridMultilevel"/>
    <w:tmpl w:val="354615EE"/>
    <w:numStyleLink w:val="9"/>
  </w:abstractNum>
  <w:abstractNum w:abstractNumId="19">
    <w:nsid w:val="4A294DCB"/>
    <w:multiLevelType w:val="hybridMultilevel"/>
    <w:tmpl w:val="7A78ADFC"/>
    <w:styleLink w:val="a"/>
    <w:lvl w:ilvl="0" w:tplc="127EAA9E">
      <w:start w:val="1"/>
      <w:numFmt w:val="bullet"/>
      <w:lvlText w:val="-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F2423E">
      <w:start w:val="1"/>
      <w:numFmt w:val="bullet"/>
      <w:lvlText w:val="-"/>
      <w:lvlJc w:val="left"/>
      <w:pPr>
        <w:tabs>
          <w:tab w:val="left" w:pos="305"/>
        </w:tabs>
        <w:ind w:left="5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876262C">
      <w:start w:val="1"/>
      <w:numFmt w:val="bullet"/>
      <w:lvlText w:val="-"/>
      <w:lvlJc w:val="left"/>
      <w:pPr>
        <w:tabs>
          <w:tab w:val="left" w:pos="305"/>
        </w:tabs>
        <w:ind w:left="7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1AEBF4">
      <w:start w:val="1"/>
      <w:numFmt w:val="bullet"/>
      <w:lvlText w:val="-"/>
      <w:lvlJc w:val="left"/>
      <w:pPr>
        <w:tabs>
          <w:tab w:val="left" w:pos="305"/>
        </w:tabs>
        <w:ind w:left="10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EC3A3E">
      <w:start w:val="1"/>
      <w:numFmt w:val="bullet"/>
      <w:lvlText w:val="-"/>
      <w:lvlJc w:val="left"/>
      <w:pPr>
        <w:tabs>
          <w:tab w:val="left" w:pos="305"/>
        </w:tabs>
        <w:ind w:left="126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667F52">
      <w:start w:val="1"/>
      <w:numFmt w:val="bullet"/>
      <w:lvlText w:val="-"/>
      <w:lvlJc w:val="left"/>
      <w:pPr>
        <w:tabs>
          <w:tab w:val="left" w:pos="305"/>
        </w:tabs>
        <w:ind w:left="15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EE65D0">
      <w:start w:val="1"/>
      <w:numFmt w:val="bullet"/>
      <w:lvlText w:val="-"/>
      <w:lvlJc w:val="left"/>
      <w:pPr>
        <w:tabs>
          <w:tab w:val="left" w:pos="305"/>
        </w:tabs>
        <w:ind w:left="17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982768">
      <w:start w:val="1"/>
      <w:numFmt w:val="bullet"/>
      <w:lvlText w:val="-"/>
      <w:lvlJc w:val="left"/>
      <w:pPr>
        <w:tabs>
          <w:tab w:val="left" w:pos="305"/>
        </w:tabs>
        <w:ind w:left="19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E24842">
      <w:start w:val="1"/>
      <w:numFmt w:val="bullet"/>
      <w:lvlText w:val="-"/>
      <w:lvlJc w:val="left"/>
      <w:pPr>
        <w:tabs>
          <w:tab w:val="left" w:pos="305"/>
        </w:tabs>
        <w:ind w:left="22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4DFC06A2"/>
    <w:multiLevelType w:val="hybridMultilevel"/>
    <w:tmpl w:val="22649FE2"/>
    <w:numStyleLink w:val="10"/>
  </w:abstractNum>
  <w:abstractNum w:abstractNumId="21">
    <w:nsid w:val="50005807"/>
    <w:multiLevelType w:val="hybridMultilevel"/>
    <w:tmpl w:val="1D06CB2A"/>
    <w:numStyleLink w:val="8"/>
  </w:abstractNum>
  <w:abstractNum w:abstractNumId="22">
    <w:nsid w:val="54FD30A6"/>
    <w:multiLevelType w:val="hybridMultilevel"/>
    <w:tmpl w:val="261EB030"/>
    <w:styleLink w:val="4"/>
    <w:lvl w:ilvl="0" w:tplc="D0BC5A50">
      <w:start w:val="1"/>
      <w:numFmt w:val="bullet"/>
      <w:lvlText w:val="•"/>
      <w:lvlJc w:val="left"/>
      <w:pPr>
        <w:ind w:left="6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CAF40A">
      <w:start w:val="1"/>
      <w:numFmt w:val="bullet"/>
      <w:lvlText w:val="o"/>
      <w:lvlJc w:val="left"/>
      <w:pPr>
        <w:tabs>
          <w:tab w:val="left" w:pos="643"/>
        </w:tabs>
        <w:ind w:left="14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50F9F8">
      <w:start w:val="1"/>
      <w:numFmt w:val="bullet"/>
      <w:lvlText w:val="▪"/>
      <w:lvlJc w:val="left"/>
      <w:pPr>
        <w:tabs>
          <w:tab w:val="left" w:pos="643"/>
        </w:tabs>
        <w:ind w:left="21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FA1AD4">
      <w:start w:val="1"/>
      <w:numFmt w:val="bullet"/>
      <w:lvlText w:val="•"/>
      <w:lvlJc w:val="left"/>
      <w:pPr>
        <w:tabs>
          <w:tab w:val="left" w:pos="643"/>
        </w:tabs>
        <w:ind w:left="28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EE4C4A">
      <w:start w:val="1"/>
      <w:numFmt w:val="bullet"/>
      <w:lvlText w:val="o"/>
      <w:lvlJc w:val="left"/>
      <w:pPr>
        <w:tabs>
          <w:tab w:val="left" w:pos="643"/>
        </w:tabs>
        <w:ind w:left="358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629088">
      <w:start w:val="1"/>
      <w:numFmt w:val="bullet"/>
      <w:lvlText w:val="▪"/>
      <w:lvlJc w:val="left"/>
      <w:pPr>
        <w:tabs>
          <w:tab w:val="left" w:pos="643"/>
        </w:tabs>
        <w:ind w:left="430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7215F8">
      <w:start w:val="1"/>
      <w:numFmt w:val="bullet"/>
      <w:lvlText w:val="•"/>
      <w:lvlJc w:val="left"/>
      <w:pPr>
        <w:tabs>
          <w:tab w:val="left" w:pos="643"/>
        </w:tabs>
        <w:ind w:left="50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A2F29C">
      <w:start w:val="1"/>
      <w:numFmt w:val="bullet"/>
      <w:lvlText w:val="o"/>
      <w:lvlJc w:val="left"/>
      <w:pPr>
        <w:tabs>
          <w:tab w:val="left" w:pos="643"/>
        </w:tabs>
        <w:ind w:left="57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C4A770">
      <w:start w:val="1"/>
      <w:numFmt w:val="bullet"/>
      <w:lvlText w:val="▪"/>
      <w:lvlJc w:val="left"/>
      <w:pPr>
        <w:tabs>
          <w:tab w:val="left" w:pos="643"/>
        </w:tabs>
        <w:ind w:left="64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5598686C"/>
    <w:multiLevelType w:val="hybridMultilevel"/>
    <w:tmpl w:val="D66ED40E"/>
    <w:numStyleLink w:val="11"/>
  </w:abstractNum>
  <w:abstractNum w:abstractNumId="24">
    <w:nsid w:val="5C9E5C9F"/>
    <w:multiLevelType w:val="hybridMultilevel"/>
    <w:tmpl w:val="175EE2F2"/>
    <w:styleLink w:val="1"/>
    <w:lvl w:ilvl="0" w:tplc="0498BE0A">
      <w:start w:val="1"/>
      <w:numFmt w:val="bullet"/>
      <w:lvlText w:val="•"/>
      <w:lvlJc w:val="left"/>
      <w:pPr>
        <w:ind w:left="6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57451D6">
      <w:start w:val="1"/>
      <w:numFmt w:val="bullet"/>
      <w:lvlText w:val="o"/>
      <w:lvlJc w:val="left"/>
      <w:pPr>
        <w:tabs>
          <w:tab w:val="left" w:pos="643"/>
        </w:tabs>
        <w:ind w:left="14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EA8E48">
      <w:start w:val="1"/>
      <w:numFmt w:val="bullet"/>
      <w:lvlText w:val="▪"/>
      <w:lvlJc w:val="left"/>
      <w:pPr>
        <w:tabs>
          <w:tab w:val="left" w:pos="643"/>
        </w:tabs>
        <w:ind w:left="21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04805E">
      <w:start w:val="1"/>
      <w:numFmt w:val="bullet"/>
      <w:lvlText w:val="•"/>
      <w:lvlJc w:val="left"/>
      <w:pPr>
        <w:tabs>
          <w:tab w:val="left" w:pos="643"/>
        </w:tabs>
        <w:ind w:left="28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E2212C">
      <w:start w:val="1"/>
      <w:numFmt w:val="bullet"/>
      <w:lvlText w:val="o"/>
      <w:lvlJc w:val="left"/>
      <w:pPr>
        <w:tabs>
          <w:tab w:val="left" w:pos="643"/>
        </w:tabs>
        <w:ind w:left="358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1AAB08">
      <w:start w:val="1"/>
      <w:numFmt w:val="bullet"/>
      <w:lvlText w:val="▪"/>
      <w:lvlJc w:val="left"/>
      <w:pPr>
        <w:tabs>
          <w:tab w:val="left" w:pos="643"/>
        </w:tabs>
        <w:ind w:left="430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2A74FE">
      <w:start w:val="1"/>
      <w:numFmt w:val="bullet"/>
      <w:lvlText w:val="•"/>
      <w:lvlJc w:val="left"/>
      <w:pPr>
        <w:tabs>
          <w:tab w:val="left" w:pos="643"/>
        </w:tabs>
        <w:ind w:left="50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1844A2">
      <w:start w:val="1"/>
      <w:numFmt w:val="bullet"/>
      <w:lvlText w:val="o"/>
      <w:lvlJc w:val="left"/>
      <w:pPr>
        <w:tabs>
          <w:tab w:val="left" w:pos="643"/>
        </w:tabs>
        <w:ind w:left="57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94AD46">
      <w:start w:val="1"/>
      <w:numFmt w:val="bullet"/>
      <w:lvlText w:val="▪"/>
      <w:lvlJc w:val="left"/>
      <w:pPr>
        <w:tabs>
          <w:tab w:val="left" w:pos="643"/>
        </w:tabs>
        <w:ind w:left="64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5F5924E8"/>
    <w:multiLevelType w:val="hybridMultilevel"/>
    <w:tmpl w:val="79DC76F6"/>
    <w:numStyleLink w:val="6"/>
  </w:abstractNum>
  <w:abstractNum w:abstractNumId="26">
    <w:nsid w:val="604040B1"/>
    <w:multiLevelType w:val="hybridMultilevel"/>
    <w:tmpl w:val="335A860E"/>
    <w:numStyleLink w:val="21"/>
  </w:abstractNum>
  <w:abstractNum w:abstractNumId="27">
    <w:nsid w:val="612B093C"/>
    <w:multiLevelType w:val="hybridMultilevel"/>
    <w:tmpl w:val="0046C0E6"/>
    <w:styleLink w:val="5"/>
    <w:lvl w:ilvl="0" w:tplc="EC3EC990">
      <w:start w:val="1"/>
      <w:numFmt w:val="bullet"/>
      <w:lvlText w:val="•"/>
      <w:lvlJc w:val="left"/>
      <w:pPr>
        <w:ind w:left="6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9CD1CC">
      <w:start w:val="1"/>
      <w:numFmt w:val="bullet"/>
      <w:lvlText w:val="o"/>
      <w:lvlJc w:val="left"/>
      <w:pPr>
        <w:tabs>
          <w:tab w:val="left" w:pos="643"/>
        </w:tabs>
        <w:ind w:left="14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E21AAE">
      <w:start w:val="1"/>
      <w:numFmt w:val="bullet"/>
      <w:lvlText w:val="▪"/>
      <w:lvlJc w:val="left"/>
      <w:pPr>
        <w:tabs>
          <w:tab w:val="left" w:pos="643"/>
        </w:tabs>
        <w:ind w:left="21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5EF57C">
      <w:start w:val="1"/>
      <w:numFmt w:val="bullet"/>
      <w:lvlText w:val="•"/>
      <w:lvlJc w:val="left"/>
      <w:pPr>
        <w:tabs>
          <w:tab w:val="left" w:pos="643"/>
        </w:tabs>
        <w:ind w:left="28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406DF6">
      <w:start w:val="1"/>
      <w:numFmt w:val="bullet"/>
      <w:lvlText w:val="o"/>
      <w:lvlJc w:val="left"/>
      <w:pPr>
        <w:tabs>
          <w:tab w:val="left" w:pos="643"/>
        </w:tabs>
        <w:ind w:left="358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5AF0C0">
      <w:start w:val="1"/>
      <w:numFmt w:val="bullet"/>
      <w:lvlText w:val="▪"/>
      <w:lvlJc w:val="left"/>
      <w:pPr>
        <w:tabs>
          <w:tab w:val="left" w:pos="643"/>
        </w:tabs>
        <w:ind w:left="430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748FAE0">
      <w:start w:val="1"/>
      <w:numFmt w:val="bullet"/>
      <w:lvlText w:val="•"/>
      <w:lvlJc w:val="left"/>
      <w:pPr>
        <w:tabs>
          <w:tab w:val="left" w:pos="643"/>
        </w:tabs>
        <w:ind w:left="50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5A84BEC">
      <w:start w:val="1"/>
      <w:numFmt w:val="bullet"/>
      <w:lvlText w:val="o"/>
      <w:lvlJc w:val="left"/>
      <w:pPr>
        <w:tabs>
          <w:tab w:val="left" w:pos="643"/>
        </w:tabs>
        <w:ind w:left="57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D28AD16">
      <w:start w:val="1"/>
      <w:numFmt w:val="bullet"/>
      <w:lvlText w:val="▪"/>
      <w:lvlJc w:val="left"/>
      <w:pPr>
        <w:tabs>
          <w:tab w:val="left" w:pos="643"/>
        </w:tabs>
        <w:ind w:left="64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nsid w:val="63434377"/>
    <w:multiLevelType w:val="hybridMultilevel"/>
    <w:tmpl w:val="BF3AA164"/>
    <w:styleLink w:val="List0"/>
    <w:lvl w:ilvl="0" w:tplc="ECDEBA9E">
      <w:start w:val="1"/>
      <w:numFmt w:val="bullet"/>
      <w:lvlText w:val="•"/>
      <w:lvlJc w:val="left"/>
      <w:pPr>
        <w:ind w:left="6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F6C8A4">
      <w:start w:val="1"/>
      <w:numFmt w:val="bullet"/>
      <w:lvlText w:val="o"/>
      <w:lvlJc w:val="left"/>
      <w:pPr>
        <w:tabs>
          <w:tab w:val="left" w:pos="643"/>
        </w:tabs>
        <w:ind w:left="14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76A7CE">
      <w:start w:val="1"/>
      <w:numFmt w:val="bullet"/>
      <w:lvlText w:val="▪"/>
      <w:lvlJc w:val="left"/>
      <w:pPr>
        <w:tabs>
          <w:tab w:val="left" w:pos="643"/>
        </w:tabs>
        <w:ind w:left="21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728EDA">
      <w:start w:val="1"/>
      <w:numFmt w:val="bullet"/>
      <w:lvlText w:val="•"/>
      <w:lvlJc w:val="left"/>
      <w:pPr>
        <w:tabs>
          <w:tab w:val="left" w:pos="643"/>
        </w:tabs>
        <w:ind w:left="28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426034">
      <w:start w:val="1"/>
      <w:numFmt w:val="bullet"/>
      <w:lvlText w:val="o"/>
      <w:lvlJc w:val="left"/>
      <w:pPr>
        <w:tabs>
          <w:tab w:val="left" w:pos="643"/>
        </w:tabs>
        <w:ind w:left="358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322970">
      <w:start w:val="1"/>
      <w:numFmt w:val="bullet"/>
      <w:lvlText w:val="▪"/>
      <w:lvlJc w:val="left"/>
      <w:pPr>
        <w:tabs>
          <w:tab w:val="left" w:pos="643"/>
        </w:tabs>
        <w:ind w:left="430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E681A4">
      <w:start w:val="1"/>
      <w:numFmt w:val="bullet"/>
      <w:lvlText w:val="•"/>
      <w:lvlJc w:val="left"/>
      <w:pPr>
        <w:tabs>
          <w:tab w:val="left" w:pos="643"/>
        </w:tabs>
        <w:ind w:left="50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FE3056">
      <w:start w:val="1"/>
      <w:numFmt w:val="bullet"/>
      <w:lvlText w:val="o"/>
      <w:lvlJc w:val="left"/>
      <w:pPr>
        <w:tabs>
          <w:tab w:val="left" w:pos="643"/>
        </w:tabs>
        <w:ind w:left="57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0B434F6">
      <w:start w:val="1"/>
      <w:numFmt w:val="bullet"/>
      <w:lvlText w:val="▪"/>
      <w:lvlJc w:val="left"/>
      <w:pPr>
        <w:tabs>
          <w:tab w:val="left" w:pos="643"/>
        </w:tabs>
        <w:ind w:left="64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nsid w:val="65A00609"/>
    <w:multiLevelType w:val="hybridMultilevel"/>
    <w:tmpl w:val="79DC76F6"/>
    <w:styleLink w:val="6"/>
    <w:lvl w:ilvl="0" w:tplc="475AAAD6">
      <w:start w:val="1"/>
      <w:numFmt w:val="bullet"/>
      <w:lvlText w:val="•"/>
      <w:lvlJc w:val="left"/>
      <w:pPr>
        <w:ind w:left="6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080556">
      <w:start w:val="1"/>
      <w:numFmt w:val="bullet"/>
      <w:lvlText w:val="o"/>
      <w:lvlJc w:val="left"/>
      <w:pPr>
        <w:tabs>
          <w:tab w:val="left" w:pos="643"/>
        </w:tabs>
        <w:ind w:left="14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B001B4">
      <w:start w:val="1"/>
      <w:numFmt w:val="bullet"/>
      <w:lvlText w:val="▪"/>
      <w:lvlJc w:val="left"/>
      <w:pPr>
        <w:tabs>
          <w:tab w:val="left" w:pos="643"/>
        </w:tabs>
        <w:ind w:left="21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EA0248">
      <w:start w:val="1"/>
      <w:numFmt w:val="bullet"/>
      <w:lvlText w:val="•"/>
      <w:lvlJc w:val="left"/>
      <w:pPr>
        <w:tabs>
          <w:tab w:val="left" w:pos="643"/>
        </w:tabs>
        <w:ind w:left="28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F22604">
      <w:start w:val="1"/>
      <w:numFmt w:val="bullet"/>
      <w:lvlText w:val="o"/>
      <w:lvlJc w:val="left"/>
      <w:pPr>
        <w:tabs>
          <w:tab w:val="left" w:pos="643"/>
        </w:tabs>
        <w:ind w:left="358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ACB3A6">
      <w:start w:val="1"/>
      <w:numFmt w:val="bullet"/>
      <w:lvlText w:val="▪"/>
      <w:lvlJc w:val="left"/>
      <w:pPr>
        <w:tabs>
          <w:tab w:val="left" w:pos="643"/>
        </w:tabs>
        <w:ind w:left="430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78E6B8">
      <w:start w:val="1"/>
      <w:numFmt w:val="bullet"/>
      <w:lvlText w:val="•"/>
      <w:lvlJc w:val="left"/>
      <w:pPr>
        <w:tabs>
          <w:tab w:val="left" w:pos="643"/>
        </w:tabs>
        <w:ind w:left="50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BAF2EA">
      <w:start w:val="1"/>
      <w:numFmt w:val="bullet"/>
      <w:lvlText w:val="o"/>
      <w:lvlJc w:val="left"/>
      <w:pPr>
        <w:tabs>
          <w:tab w:val="left" w:pos="643"/>
        </w:tabs>
        <w:ind w:left="57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7619F4">
      <w:start w:val="1"/>
      <w:numFmt w:val="bullet"/>
      <w:lvlText w:val="▪"/>
      <w:lvlJc w:val="left"/>
      <w:pPr>
        <w:tabs>
          <w:tab w:val="left" w:pos="643"/>
        </w:tabs>
        <w:ind w:left="64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nsid w:val="67667164"/>
    <w:multiLevelType w:val="hybridMultilevel"/>
    <w:tmpl w:val="7A78ADFC"/>
    <w:numStyleLink w:val="a"/>
  </w:abstractNum>
  <w:abstractNum w:abstractNumId="31">
    <w:nsid w:val="69B474C6"/>
    <w:multiLevelType w:val="hybridMultilevel"/>
    <w:tmpl w:val="335A860E"/>
    <w:styleLink w:val="21"/>
    <w:lvl w:ilvl="0" w:tplc="518CC638">
      <w:start w:val="1"/>
      <w:numFmt w:val="decimal"/>
      <w:lvlText w:val="%1)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00FC0A">
      <w:start w:val="1"/>
      <w:numFmt w:val="decimal"/>
      <w:lvlText w:val="%2)"/>
      <w:lvlJc w:val="left"/>
      <w:pPr>
        <w:tabs>
          <w:tab w:val="left" w:pos="458"/>
        </w:tabs>
        <w:ind w:left="8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2204F4">
      <w:start w:val="1"/>
      <w:numFmt w:val="decimal"/>
      <w:lvlText w:val="%3)"/>
      <w:lvlJc w:val="left"/>
      <w:pPr>
        <w:tabs>
          <w:tab w:val="left" w:pos="458"/>
        </w:tabs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86C006">
      <w:start w:val="1"/>
      <w:numFmt w:val="decimal"/>
      <w:lvlText w:val="%4)"/>
      <w:lvlJc w:val="left"/>
      <w:pPr>
        <w:tabs>
          <w:tab w:val="left" w:pos="458"/>
        </w:tabs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F80E56">
      <w:start w:val="1"/>
      <w:numFmt w:val="decimal"/>
      <w:lvlText w:val="%5)"/>
      <w:lvlJc w:val="left"/>
      <w:pPr>
        <w:tabs>
          <w:tab w:val="left" w:pos="458"/>
        </w:tabs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24218A">
      <w:start w:val="1"/>
      <w:numFmt w:val="decimal"/>
      <w:lvlText w:val="%6)"/>
      <w:lvlJc w:val="left"/>
      <w:pPr>
        <w:tabs>
          <w:tab w:val="left" w:pos="458"/>
        </w:tabs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406E72">
      <w:start w:val="1"/>
      <w:numFmt w:val="decimal"/>
      <w:lvlText w:val="%7)"/>
      <w:lvlJc w:val="left"/>
      <w:pPr>
        <w:tabs>
          <w:tab w:val="left" w:pos="458"/>
        </w:tabs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9CC35A">
      <w:start w:val="1"/>
      <w:numFmt w:val="decimal"/>
      <w:lvlText w:val="%8)"/>
      <w:lvlJc w:val="left"/>
      <w:pPr>
        <w:tabs>
          <w:tab w:val="left" w:pos="458"/>
        </w:tabs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0E1280">
      <w:start w:val="1"/>
      <w:numFmt w:val="decimal"/>
      <w:lvlText w:val="%9)"/>
      <w:lvlJc w:val="left"/>
      <w:pPr>
        <w:tabs>
          <w:tab w:val="left" w:pos="458"/>
        </w:tabs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nsid w:val="6AB8626D"/>
    <w:multiLevelType w:val="hybridMultilevel"/>
    <w:tmpl w:val="BF3AA164"/>
    <w:numStyleLink w:val="List0"/>
  </w:abstractNum>
  <w:abstractNum w:abstractNumId="33">
    <w:nsid w:val="6D540B5E"/>
    <w:multiLevelType w:val="hybridMultilevel"/>
    <w:tmpl w:val="C3F625F8"/>
    <w:numStyleLink w:val="2"/>
  </w:abstractNum>
  <w:abstractNum w:abstractNumId="34">
    <w:nsid w:val="76211480"/>
    <w:multiLevelType w:val="hybridMultilevel"/>
    <w:tmpl w:val="354615EE"/>
    <w:styleLink w:val="9"/>
    <w:lvl w:ilvl="0" w:tplc="BD2E24FC">
      <w:start w:val="1"/>
      <w:numFmt w:val="bullet"/>
      <w:lvlText w:val="•"/>
      <w:lvlJc w:val="left"/>
      <w:pPr>
        <w:ind w:left="6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8AD654">
      <w:start w:val="1"/>
      <w:numFmt w:val="bullet"/>
      <w:lvlText w:val="o"/>
      <w:lvlJc w:val="left"/>
      <w:pPr>
        <w:tabs>
          <w:tab w:val="left" w:pos="643"/>
        </w:tabs>
        <w:ind w:left="14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12A83C">
      <w:start w:val="1"/>
      <w:numFmt w:val="bullet"/>
      <w:lvlText w:val="▪"/>
      <w:lvlJc w:val="left"/>
      <w:pPr>
        <w:tabs>
          <w:tab w:val="left" w:pos="643"/>
        </w:tabs>
        <w:ind w:left="21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3CA7FA">
      <w:start w:val="1"/>
      <w:numFmt w:val="bullet"/>
      <w:lvlText w:val="•"/>
      <w:lvlJc w:val="left"/>
      <w:pPr>
        <w:tabs>
          <w:tab w:val="left" w:pos="643"/>
        </w:tabs>
        <w:ind w:left="28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B82F5C">
      <w:start w:val="1"/>
      <w:numFmt w:val="bullet"/>
      <w:lvlText w:val="o"/>
      <w:lvlJc w:val="left"/>
      <w:pPr>
        <w:tabs>
          <w:tab w:val="left" w:pos="643"/>
        </w:tabs>
        <w:ind w:left="358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069BB4">
      <w:start w:val="1"/>
      <w:numFmt w:val="bullet"/>
      <w:lvlText w:val="▪"/>
      <w:lvlJc w:val="left"/>
      <w:pPr>
        <w:tabs>
          <w:tab w:val="left" w:pos="643"/>
        </w:tabs>
        <w:ind w:left="430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C14F600">
      <w:start w:val="1"/>
      <w:numFmt w:val="bullet"/>
      <w:lvlText w:val="•"/>
      <w:lvlJc w:val="left"/>
      <w:pPr>
        <w:tabs>
          <w:tab w:val="left" w:pos="643"/>
        </w:tabs>
        <w:ind w:left="502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B87BE0">
      <w:start w:val="1"/>
      <w:numFmt w:val="bullet"/>
      <w:lvlText w:val="o"/>
      <w:lvlJc w:val="left"/>
      <w:pPr>
        <w:tabs>
          <w:tab w:val="left" w:pos="643"/>
        </w:tabs>
        <w:ind w:left="574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472B796">
      <w:start w:val="1"/>
      <w:numFmt w:val="bullet"/>
      <w:lvlText w:val="▪"/>
      <w:lvlJc w:val="left"/>
      <w:pPr>
        <w:tabs>
          <w:tab w:val="left" w:pos="643"/>
        </w:tabs>
        <w:ind w:left="6463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>
    <w:nsid w:val="774E387D"/>
    <w:multiLevelType w:val="hybridMultilevel"/>
    <w:tmpl w:val="0046C0E6"/>
    <w:numStyleLink w:val="5"/>
  </w:abstractNum>
  <w:num w:numId="1">
    <w:abstractNumId w:val="24"/>
  </w:num>
  <w:num w:numId="2">
    <w:abstractNumId w:val="5"/>
  </w:num>
  <w:num w:numId="3">
    <w:abstractNumId w:val="13"/>
  </w:num>
  <w:num w:numId="4">
    <w:abstractNumId w:val="33"/>
  </w:num>
  <w:num w:numId="5">
    <w:abstractNumId w:val="0"/>
  </w:num>
  <w:num w:numId="6">
    <w:abstractNumId w:val="15"/>
  </w:num>
  <w:num w:numId="7">
    <w:abstractNumId w:val="28"/>
  </w:num>
  <w:num w:numId="8">
    <w:abstractNumId w:val="32"/>
  </w:num>
  <w:num w:numId="9">
    <w:abstractNumId w:val="22"/>
  </w:num>
  <w:num w:numId="10">
    <w:abstractNumId w:val="4"/>
  </w:num>
  <w:num w:numId="11">
    <w:abstractNumId w:val="27"/>
  </w:num>
  <w:num w:numId="12">
    <w:abstractNumId w:val="35"/>
  </w:num>
  <w:num w:numId="13">
    <w:abstractNumId w:val="29"/>
  </w:num>
  <w:num w:numId="14">
    <w:abstractNumId w:val="25"/>
  </w:num>
  <w:num w:numId="15">
    <w:abstractNumId w:val="16"/>
  </w:num>
  <w:num w:numId="16">
    <w:abstractNumId w:val="1"/>
  </w:num>
  <w:num w:numId="17">
    <w:abstractNumId w:val="12"/>
  </w:num>
  <w:num w:numId="18">
    <w:abstractNumId w:val="21"/>
  </w:num>
  <w:num w:numId="19">
    <w:abstractNumId w:val="34"/>
  </w:num>
  <w:num w:numId="20">
    <w:abstractNumId w:val="18"/>
  </w:num>
  <w:num w:numId="21">
    <w:abstractNumId w:val="7"/>
  </w:num>
  <w:num w:numId="22">
    <w:abstractNumId w:val="20"/>
  </w:num>
  <w:num w:numId="23">
    <w:abstractNumId w:val="9"/>
  </w:num>
  <w:num w:numId="24">
    <w:abstractNumId w:val="23"/>
  </w:num>
  <w:num w:numId="25">
    <w:abstractNumId w:val="8"/>
  </w:num>
  <w:num w:numId="26">
    <w:abstractNumId w:val="11"/>
  </w:num>
  <w:num w:numId="27">
    <w:abstractNumId w:val="10"/>
  </w:num>
  <w:num w:numId="28">
    <w:abstractNumId w:val="14"/>
  </w:num>
  <w:num w:numId="29">
    <w:abstractNumId w:val="31"/>
  </w:num>
  <w:num w:numId="30">
    <w:abstractNumId w:val="26"/>
  </w:num>
  <w:num w:numId="31">
    <w:abstractNumId w:val="6"/>
  </w:num>
  <w:num w:numId="32">
    <w:abstractNumId w:val="3"/>
  </w:num>
  <w:num w:numId="33">
    <w:abstractNumId w:val="17"/>
  </w:num>
  <w:num w:numId="34">
    <w:abstractNumId w:val="2"/>
  </w:num>
  <w:num w:numId="35">
    <w:abstractNumId w:val="19"/>
  </w:num>
  <w:num w:numId="36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50A34"/>
    <w:rsid w:val="00302221"/>
    <w:rsid w:val="00464C99"/>
    <w:rsid w:val="00730740"/>
    <w:rsid w:val="00822DF9"/>
    <w:rsid w:val="008333CD"/>
    <w:rsid w:val="00D50A34"/>
    <w:rsid w:val="00E37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D50A34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20">
    <w:name w:val="heading 2"/>
    <w:next w:val="Textbody"/>
    <w:rsid w:val="00D50A34"/>
    <w:pPr>
      <w:keepNext/>
      <w:suppressAutoHyphens/>
      <w:spacing w:after="200" w:line="276" w:lineRule="auto"/>
      <w:jc w:val="center"/>
      <w:outlineLvl w:val="1"/>
    </w:pPr>
    <w:rPr>
      <w:rFonts w:ascii="Arial Unicode MS" w:hAnsi="Arial Unicode MS" w:cs="Arial Unicode MS"/>
      <w:color w:val="000000"/>
      <w:kern w:val="3"/>
      <w:sz w:val="24"/>
      <w:szCs w:val="24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D50A34"/>
    <w:rPr>
      <w:u w:val="single"/>
    </w:rPr>
  </w:style>
  <w:style w:type="table" w:customStyle="1" w:styleId="TableNormal">
    <w:name w:val="Table Normal"/>
    <w:rsid w:val="00D50A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Верхн./нижн. кол."/>
    <w:rsid w:val="00D50A34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6">
    <w:name w:val="footer"/>
    <w:rsid w:val="00D50A3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a7">
    <w:name w:val="Заголовок"/>
    <w:next w:val="Textbody"/>
    <w:rsid w:val="00D50A34"/>
    <w:pPr>
      <w:keepNext/>
      <w:suppressAutoHyphens/>
      <w:spacing w:after="200" w:line="276" w:lineRule="auto"/>
      <w:outlineLvl w:val="0"/>
    </w:pPr>
    <w:rPr>
      <w:rFonts w:eastAsia="Times New Roman"/>
      <w:color w:val="000000"/>
      <w:kern w:val="3"/>
      <w:sz w:val="24"/>
      <w:szCs w:val="24"/>
      <w:u w:color="000000"/>
    </w:rPr>
  </w:style>
  <w:style w:type="paragraph" w:customStyle="1" w:styleId="Textbody">
    <w:name w:val="Text body"/>
    <w:rsid w:val="00D50A34"/>
    <w:pPr>
      <w:suppressAutoHyphens/>
      <w:spacing w:after="200" w:line="276" w:lineRule="auto"/>
    </w:pPr>
    <w:rPr>
      <w:rFonts w:eastAsia="Times New Roman"/>
      <w:b/>
      <w:bCs/>
      <w:color w:val="000000"/>
      <w:kern w:val="3"/>
      <w:sz w:val="24"/>
      <w:szCs w:val="24"/>
      <w:u w:color="000000"/>
      <w:lang w:val="en-US"/>
    </w:rPr>
  </w:style>
  <w:style w:type="paragraph" w:styleId="a8">
    <w:name w:val="List Paragraph"/>
    <w:rsid w:val="00D50A34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D50A34"/>
    <w:pPr>
      <w:numPr>
        <w:numId w:val="1"/>
      </w:numPr>
    </w:pPr>
  </w:style>
  <w:style w:type="numbering" w:customStyle="1" w:styleId="2">
    <w:name w:val="Импортированный стиль 2"/>
    <w:rsid w:val="00D50A34"/>
    <w:pPr>
      <w:numPr>
        <w:numId w:val="3"/>
      </w:numPr>
    </w:pPr>
  </w:style>
  <w:style w:type="numbering" w:customStyle="1" w:styleId="3">
    <w:name w:val="Импортированный стиль 3"/>
    <w:rsid w:val="00D50A34"/>
    <w:pPr>
      <w:numPr>
        <w:numId w:val="5"/>
      </w:numPr>
    </w:pPr>
  </w:style>
  <w:style w:type="numbering" w:customStyle="1" w:styleId="List0">
    <w:name w:val="List 0"/>
    <w:rsid w:val="00D50A34"/>
    <w:pPr>
      <w:numPr>
        <w:numId w:val="7"/>
      </w:numPr>
    </w:pPr>
  </w:style>
  <w:style w:type="numbering" w:customStyle="1" w:styleId="4">
    <w:name w:val="Импортированный стиль 4"/>
    <w:rsid w:val="00D50A34"/>
    <w:pPr>
      <w:numPr>
        <w:numId w:val="9"/>
      </w:numPr>
    </w:pPr>
  </w:style>
  <w:style w:type="numbering" w:customStyle="1" w:styleId="5">
    <w:name w:val="Импортированный стиль 5"/>
    <w:rsid w:val="00D50A34"/>
    <w:pPr>
      <w:numPr>
        <w:numId w:val="11"/>
      </w:numPr>
    </w:pPr>
  </w:style>
  <w:style w:type="numbering" w:customStyle="1" w:styleId="6">
    <w:name w:val="Импортированный стиль 6"/>
    <w:rsid w:val="00D50A34"/>
    <w:pPr>
      <w:numPr>
        <w:numId w:val="13"/>
      </w:numPr>
    </w:pPr>
  </w:style>
  <w:style w:type="numbering" w:customStyle="1" w:styleId="7">
    <w:name w:val="Импортированный стиль 7"/>
    <w:rsid w:val="00D50A34"/>
    <w:pPr>
      <w:numPr>
        <w:numId w:val="15"/>
      </w:numPr>
    </w:pPr>
  </w:style>
  <w:style w:type="numbering" w:customStyle="1" w:styleId="8">
    <w:name w:val="Импортированный стиль 8"/>
    <w:rsid w:val="00D50A34"/>
    <w:pPr>
      <w:numPr>
        <w:numId w:val="17"/>
      </w:numPr>
    </w:pPr>
  </w:style>
  <w:style w:type="numbering" w:customStyle="1" w:styleId="9">
    <w:name w:val="Импортированный стиль 9"/>
    <w:rsid w:val="00D50A34"/>
    <w:pPr>
      <w:numPr>
        <w:numId w:val="19"/>
      </w:numPr>
    </w:pPr>
  </w:style>
  <w:style w:type="numbering" w:customStyle="1" w:styleId="10">
    <w:name w:val="Импортированный стиль 10"/>
    <w:rsid w:val="00D50A34"/>
    <w:pPr>
      <w:numPr>
        <w:numId w:val="21"/>
      </w:numPr>
    </w:pPr>
  </w:style>
  <w:style w:type="numbering" w:customStyle="1" w:styleId="11">
    <w:name w:val="Импортированный стиль 11"/>
    <w:rsid w:val="00D50A34"/>
    <w:pPr>
      <w:numPr>
        <w:numId w:val="23"/>
      </w:numPr>
    </w:pPr>
  </w:style>
  <w:style w:type="numbering" w:customStyle="1" w:styleId="12">
    <w:name w:val="Импортированный стиль 12"/>
    <w:rsid w:val="00D50A34"/>
    <w:pPr>
      <w:numPr>
        <w:numId w:val="25"/>
      </w:numPr>
    </w:pPr>
  </w:style>
  <w:style w:type="numbering" w:customStyle="1" w:styleId="List1">
    <w:name w:val="List 1"/>
    <w:rsid w:val="00D50A34"/>
    <w:pPr>
      <w:numPr>
        <w:numId w:val="27"/>
      </w:numPr>
    </w:pPr>
  </w:style>
  <w:style w:type="numbering" w:customStyle="1" w:styleId="21">
    <w:name w:val="Список 21"/>
    <w:rsid w:val="00D50A34"/>
    <w:pPr>
      <w:numPr>
        <w:numId w:val="29"/>
      </w:numPr>
    </w:pPr>
  </w:style>
  <w:style w:type="numbering" w:customStyle="1" w:styleId="13">
    <w:name w:val="Импортированный стиль 13"/>
    <w:rsid w:val="00D50A34"/>
    <w:pPr>
      <w:numPr>
        <w:numId w:val="31"/>
      </w:numPr>
    </w:pPr>
  </w:style>
  <w:style w:type="numbering" w:customStyle="1" w:styleId="14">
    <w:name w:val="Импортированный стиль 14"/>
    <w:rsid w:val="00D50A34"/>
    <w:pPr>
      <w:numPr>
        <w:numId w:val="33"/>
      </w:numPr>
    </w:pPr>
  </w:style>
  <w:style w:type="numbering" w:customStyle="1" w:styleId="a">
    <w:name w:val="Тире"/>
    <w:rsid w:val="00D50A34"/>
    <w:pPr>
      <w:numPr>
        <w:numId w:val="35"/>
      </w:numPr>
    </w:pPr>
  </w:style>
  <w:style w:type="paragraph" w:customStyle="1" w:styleId="A9">
    <w:name w:val="Текст A"/>
    <w:rsid w:val="00D50A34"/>
    <w:pPr>
      <w:spacing w:after="200" w:line="276" w:lineRule="auto"/>
    </w:pPr>
    <w:rPr>
      <w:rFonts w:ascii="Arial Unicode MS" w:hAnsi="Arial Unicode MS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Чалбышева</dc:creator>
  <cp:lastModifiedBy>Анна Чалбышева</cp:lastModifiedBy>
  <cp:revision>2</cp:revision>
  <dcterms:created xsi:type="dcterms:W3CDTF">2015-11-03T14:06:00Z</dcterms:created>
  <dcterms:modified xsi:type="dcterms:W3CDTF">2015-11-03T14:06:00Z</dcterms:modified>
</cp:coreProperties>
</file>